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219" w:rsidRPr="00B44AF4" w:rsidRDefault="00B44AF4" w:rsidP="00B44AF4">
      <w:pPr>
        <w:spacing w:before="120" w:after="120" w:line="360" w:lineRule="auto"/>
        <w:rPr>
          <w:b/>
          <w:color w:val="002060"/>
          <w:sz w:val="48"/>
          <w:szCs w:val="96"/>
          <w:lang w:val="en"/>
        </w:rPr>
      </w:pPr>
      <w:r w:rsidRPr="00B44AF4">
        <w:rPr>
          <w:b/>
          <w:color w:val="002060"/>
          <w:sz w:val="48"/>
          <w:szCs w:val="96"/>
          <w:lang w:val="en"/>
        </w:rPr>
        <w:t>EMPLOYEE WELLBEING POLICY</w:t>
      </w:r>
    </w:p>
    <w:p w:rsidR="00240160" w:rsidRPr="00240160" w:rsidRDefault="00B44AF4" w:rsidP="00240160">
      <w:pPr>
        <w:rPr>
          <w:b/>
          <w:bCs/>
          <w:color w:val="2D2E83"/>
          <w:sz w:val="24"/>
          <w:szCs w:val="24"/>
        </w:rPr>
      </w:pPr>
      <w:r>
        <w:rPr>
          <w:b/>
          <w:bCs/>
          <w:color w:val="2D2E83"/>
          <w:sz w:val="24"/>
          <w:szCs w:val="24"/>
        </w:rPr>
        <w:t>W</w:t>
      </w:r>
      <w:bookmarkStart w:id="0" w:name="_GoBack"/>
      <w:bookmarkEnd w:id="0"/>
      <w:r w:rsidR="00240160" w:rsidRPr="00240160">
        <w:rPr>
          <w:b/>
          <w:bCs/>
          <w:color w:val="2D2E83"/>
          <w:sz w:val="24"/>
          <w:szCs w:val="24"/>
        </w:rPr>
        <w:t>hen to use this model employee wellbeing policy</w:t>
      </w:r>
    </w:p>
    <w:p w:rsidR="00240160" w:rsidRPr="00240160" w:rsidRDefault="00240160" w:rsidP="00240160">
      <w:pPr>
        <w:rPr>
          <w:color w:val="2D2E83"/>
          <w:sz w:val="24"/>
          <w:szCs w:val="24"/>
        </w:rPr>
      </w:pPr>
      <w:r w:rsidRPr="00240160">
        <w:rPr>
          <w:color w:val="2D2E83"/>
          <w:sz w:val="24"/>
          <w:szCs w:val="24"/>
        </w:rPr>
        <w:t>Use this model policy to set out your organisation's commitment to managing staff health and wellbeing.</w:t>
      </w:r>
    </w:p>
    <w:p w:rsidR="00240160" w:rsidRPr="00240160" w:rsidRDefault="00240160" w:rsidP="00240160">
      <w:pPr>
        <w:rPr>
          <w:b/>
          <w:bCs/>
          <w:color w:val="2D2E83"/>
          <w:sz w:val="24"/>
          <w:szCs w:val="24"/>
        </w:rPr>
      </w:pPr>
      <w:r w:rsidRPr="00240160">
        <w:rPr>
          <w:b/>
          <w:bCs/>
          <w:color w:val="2D2E83"/>
          <w:sz w:val="24"/>
          <w:szCs w:val="24"/>
        </w:rPr>
        <w:t>How to use this document</w:t>
      </w:r>
    </w:p>
    <w:p w:rsidR="00240160" w:rsidRPr="00240160" w:rsidRDefault="00240160" w:rsidP="00240160">
      <w:pPr>
        <w:rPr>
          <w:color w:val="2D2E83"/>
          <w:sz w:val="24"/>
          <w:szCs w:val="24"/>
        </w:rPr>
      </w:pPr>
      <w:r w:rsidRPr="00240160">
        <w:rPr>
          <w:color w:val="2D2E83"/>
          <w:sz w:val="24"/>
          <w:szCs w:val="24"/>
        </w:rPr>
        <w:t>This is an example document and should be adapted to suit your circumstances.</w:t>
      </w:r>
    </w:p>
    <w:p w:rsidR="00240160" w:rsidRPr="00240160" w:rsidRDefault="00240160" w:rsidP="00240160">
      <w:pPr>
        <w:rPr>
          <w:b/>
          <w:bCs/>
          <w:color w:val="2D2E83"/>
          <w:sz w:val="24"/>
          <w:szCs w:val="24"/>
        </w:rPr>
      </w:pPr>
      <w:r w:rsidRPr="00240160">
        <w:rPr>
          <w:b/>
          <w:bCs/>
          <w:color w:val="2D2E83"/>
          <w:sz w:val="24"/>
          <w:szCs w:val="24"/>
        </w:rPr>
        <w:t>Policy wording</w:t>
      </w:r>
    </w:p>
    <w:p w:rsidR="00240160" w:rsidRPr="00240160" w:rsidRDefault="00240160" w:rsidP="00240160">
      <w:pPr>
        <w:rPr>
          <w:b/>
          <w:color w:val="2D2E83"/>
          <w:sz w:val="24"/>
          <w:szCs w:val="24"/>
        </w:rPr>
      </w:pPr>
      <w:r w:rsidRPr="00240160">
        <w:rPr>
          <w:b/>
          <w:bCs/>
          <w:color w:val="2D2E83"/>
          <w:sz w:val="24"/>
          <w:szCs w:val="24"/>
        </w:rPr>
        <w:t>Introduction</w:t>
      </w:r>
    </w:p>
    <w:p w:rsidR="00240160" w:rsidRPr="00240160" w:rsidRDefault="00240160" w:rsidP="00240160">
      <w:pPr>
        <w:rPr>
          <w:color w:val="2D2E83"/>
          <w:sz w:val="24"/>
          <w:szCs w:val="24"/>
        </w:rPr>
      </w:pPr>
      <w:r w:rsidRPr="00240160">
        <w:rPr>
          <w:color w:val="2D2E83"/>
          <w:sz w:val="24"/>
          <w:szCs w:val="24"/>
        </w:rPr>
        <w:t>The organisation has developed an employee wellbeing policy to manage its obligations to maintain the mental health and wellbeing of all staff. It covers the organisation's commitment to employee health, the responsibilities of managers and others for maintaining psychological health, health promotion initiatives, communicating and training on health issues, the range of support available for the maintenance of mental health, and organisational commitment to handling individual issues.</w:t>
      </w:r>
    </w:p>
    <w:p w:rsidR="00240160" w:rsidRPr="00240160" w:rsidRDefault="00240160" w:rsidP="00240160">
      <w:pPr>
        <w:rPr>
          <w:b/>
          <w:color w:val="2D2E83"/>
          <w:sz w:val="24"/>
          <w:szCs w:val="24"/>
        </w:rPr>
      </w:pPr>
      <w:r w:rsidRPr="00240160">
        <w:rPr>
          <w:b/>
          <w:bCs/>
          <w:color w:val="2D2E83"/>
          <w:sz w:val="24"/>
          <w:szCs w:val="24"/>
        </w:rPr>
        <w:t>Objectives</w:t>
      </w:r>
    </w:p>
    <w:p w:rsidR="00240160" w:rsidRPr="00240160" w:rsidRDefault="00240160" w:rsidP="00240160">
      <w:pPr>
        <w:rPr>
          <w:color w:val="2D2E83"/>
          <w:sz w:val="24"/>
          <w:szCs w:val="24"/>
        </w:rPr>
      </w:pPr>
      <w:r w:rsidRPr="00240160">
        <w:rPr>
          <w:color w:val="2D2E83"/>
          <w:sz w:val="24"/>
          <w:szCs w:val="24"/>
        </w:rPr>
        <w:t>The aim of this policy is to describe the organisation's commitment to the mental health and wellbeing of employees in its broadest, holistic sense, setting out how the organisation fulfils its legal obligations, the responsibilities of different functions and specialists and the range of services available to help employees maintain health and wellbeing. The organisation recognises that wellbeing and performance are linked. Improving employees' ability to handle pressure and to balance work and home life will ultimately lead to improved individual and organisational performance.</w:t>
      </w:r>
    </w:p>
    <w:p w:rsidR="00240160" w:rsidRPr="00240160" w:rsidRDefault="00240160" w:rsidP="00240160">
      <w:pPr>
        <w:rPr>
          <w:b/>
          <w:color w:val="2D2E83"/>
          <w:sz w:val="24"/>
          <w:szCs w:val="24"/>
        </w:rPr>
      </w:pPr>
      <w:r w:rsidRPr="00240160">
        <w:rPr>
          <w:b/>
          <w:bCs/>
          <w:color w:val="2D2E83"/>
          <w:sz w:val="24"/>
          <w:szCs w:val="24"/>
        </w:rPr>
        <w:t>Organisational commitment</w:t>
      </w:r>
    </w:p>
    <w:p w:rsidR="00240160" w:rsidRPr="00240160" w:rsidRDefault="00240160" w:rsidP="00240160">
      <w:pPr>
        <w:rPr>
          <w:color w:val="2D2E83"/>
          <w:sz w:val="24"/>
          <w:szCs w:val="24"/>
        </w:rPr>
      </w:pPr>
      <w:r w:rsidRPr="00240160">
        <w:rPr>
          <w:color w:val="2D2E83"/>
          <w:sz w:val="24"/>
          <w:szCs w:val="24"/>
        </w:rPr>
        <w:t>The organisation has legal obligations under health and safety legislation to manage risks to the health and safety of employees. In addition to reducing safety risks, this means operating the business in a way that minimises harm to employees' mental health, for example by ensuring that the demands of jobs are not unacceptable and having policies and procedures in place to support individuals experiencing mental ill health at work.</w:t>
      </w:r>
    </w:p>
    <w:p w:rsidR="00240160" w:rsidRPr="00240160" w:rsidRDefault="00240160" w:rsidP="00240160">
      <w:pPr>
        <w:rPr>
          <w:color w:val="2D2E83"/>
          <w:sz w:val="24"/>
          <w:szCs w:val="24"/>
        </w:rPr>
      </w:pPr>
      <w:r w:rsidRPr="00240160">
        <w:rPr>
          <w:color w:val="2D2E83"/>
          <w:sz w:val="24"/>
          <w:szCs w:val="24"/>
        </w:rPr>
        <w:t>The organisation will put in place measures to prevent and manage risks to employee wellbeing, together with appropriate training and individual support. It will also seek to foster a mentally healthy culture by incorporating these principles into line manager training and running regular initiatives to raise awareness of mental health issues at work.</w:t>
      </w:r>
    </w:p>
    <w:p w:rsidR="00240160" w:rsidRPr="00240160" w:rsidRDefault="00240160" w:rsidP="00240160">
      <w:pPr>
        <w:rPr>
          <w:b/>
          <w:color w:val="2D2E83"/>
          <w:sz w:val="24"/>
          <w:szCs w:val="24"/>
        </w:rPr>
      </w:pPr>
      <w:r w:rsidRPr="00240160">
        <w:rPr>
          <w:b/>
          <w:bCs/>
          <w:color w:val="2D2E83"/>
          <w:sz w:val="24"/>
          <w:szCs w:val="24"/>
        </w:rPr>
        <w:t>Responsibilities</w:t>
      </w:r>
    </w:p>
    <w:p w:rsidR="00240160" w:rsidRPr="00240160" w:rsidRDefault="00240160" w:rsidP="00240160">
      <w:pPr>
        <w:rPr>
          <w:b/>
          <w:color w:val="2D2E83"/>
          <w:sz w:val="24"/>
          <w:szCs w:val="24"/>
        </w:rPr>
      </w:pPr>
      <w:r w:rsidRPr="00240160">
        <w:rPr>
          <w:b/>
          <w:i/>
          <w:iCs/>
          <w:color w:val="2D2E83"/>
          <w:sz w:val="24"/>
          <w:szCs w:val="24"/>
        </w:rPr>
        <w:lastRenderedPageBreak/>
        <w:t>Organisation</w:t>
      </w:r>
    </w:p>
    <w:p w:rsidR="00240160" w:rsidRPr="00240160" w:rsidRDefault="00240160" w:rsidP="00240160">
      <w:pPr>
        <w:rPr>
          <w:color w:val="2D2E83"/>
          <w:sz w:val="24"/>
          <w:szCs w:val="24"/>
        </w:rPr>
      </w:pPr>
      <w:r w:rsidRPr="00240160">
        <w:rPr>
          <w:color w:val="2D2E83"/>
          <w:sz w:val="24"/>
          <w:szCs w:val="24"/>
        </w:rPr>
        <w:t xml:space="preserve">The organisation has a legal duty of care to employees to ensure health at work, as set out in the Health and Safety at Work </w:t>
      </w:r>
      <w:r w:rsidR="00986C43" w:rsidRPr="00240160">
        <w:rPr>
          <w:color w:val="2D2E83"/>
          <w:sz w:val="24"/>
          <w:szCs w:val="24"/>
        </w:rPr>
        <w:t>etc.</w:t>
      </w:r>
      <w:r w:rsidRPr="00240160">
        <w:rPr>
          <w:color w:val="2D2E83"/>
          <w:sz w:val="24"/>
          <w:szCs w:val="24"/>
        </w:rPr>
        <w:t xml:space="preserve"> Act 1974 and the Management of Health and Safety at Work Regulations 1999. The organisation will ensure that its policies and practices reflect this duty and review the operation of these documents at regular intervals.</w:t>
      </w:r>
    </w:p>
    <w:p w:rsidR="00240160" w:rsidRPr="00240160" w:rsidRDefault="00240160" w:rsidP="00240160">
      <w:pPr>
        <w:rPr>
          <w:b/>
          <w:color w:val="2D2E83"/>
          <w:sz w:val="24"/>
          <w:szCs w:val="24"/>
        </w:rPr>
      </w:pPr>
      <w:r w:rsidRPr="00240160">
        <w:rPr>
          <w:b/>
          <w:i/>
          <w:iCs/>
          <w:color w:val="2D2E83"/>
          <w:sz w:val="24"/>
          <w:szCs w:val="24"/>
        </w:rPr>
        <w:t>Line managers</w:t>
      </w:r>
    </w:p>
    <w:p w:rsidR="00240160" w:rsidRPr="00240160" w:rsidRDefault="00240160" w:rsidP="00240160">
      <w:pPr>
        <w:rPr>
          <w:color w:val="2D2E83"/>
          <w:sz w:val="24"/>
          <w:szCs w:val="24"/>
        </w:rPr>
      </w:pPr>
      <w:r w:rsidRPr="00240160">
        <w:rPr>
          <w:color w:val="2D2E83"/>
          <w:sz w:val="24"/>
          <w:szCs w:val="24"/>
        </w:rPr>
        <w:t>Line managers will put in place measures to minimise the risks to employee wellbeing, particularly from negative pressure at work. Managers must familiarise themselves with the Health and Safety Executive's stress management standards, and use these to mitigate psychological risks in their teams. For example, managers should ensure that employees understand their role within the team and receive the necessary information and support from managers and team members to do their job. Managers must also familiarise themselves with the organisation's policies on diversity and tackling inappropriate behaviour in order to support staff, for example on bullying and harassment issues.</w:t>
      </w:r>
    </w:p>
    <w:p w:rsidR="00240160" w:rsidRPr="00240160" w:rsidRDefault="00240160" w:rsidP="00240160">
      <w:pPr>
        <w:rPr>
          <w:color w:val="2D2E83"/>
          <w:sz w:val="24"/>
          <w:szCs w:val="24"/>
        </w:rPr>
      </w:pPr>
      <w:r w:rsidRPr="00240160">
        <w:rPr>
          <w:color w:val="2D2E83"/>
          <w:sz w:val="24"/>
          <w:szCs w:val="24"/>
        </w:rPr>
        <w:t>In particular, line managers must ensure that they take steps to reduce the risks to employee health and wellbeing by:</w:t>
      </w:r>
    </w:p>
    <w:p w:rsidR="00240160" w:rsidRPr="00986C43" w:rsidRDefault="00240160" w:rsidP="00240160">
      <w:pPr>
        <w:numPr>
          <w:ilvl w:val="0"/>
          <w:numId w:val="40"/>
        </w:numPr>
        <w:rPr>
          <w:color w:val="2D2E83"/>
          <w:sz w:val="24"/>
          <w:szCs w:val="24"/>
        </w:rPr>
      </w:pPr>
      <w:r w:rsidRPr="00986C43">
        <w:rPr>
          <w:color w:val="2D2E83"/>
          <w:sz w:val="24"/>
          <w:szCs w:val="24"/>
        </w:rPr>
        <w:t>ensuring that the right people are recruited to the right jobs and that a good match is obtained between individuals recruited and job descriptions/specifications;</w:t>
      </w:r>
    </w:p>
    <w:p w:rsidR="00240160" w:rsidRPr="00986C43" w:rsidRDefault="00240160" w:rsidP="00240160">
      <w:pPr>
        <w:numPr>
          <w:ilvl w:val="0"/>
          <w:numId w:val="40"/>
        </w:numPr>
        <w:rPr>
          <w:color w:val="2D2E83"/>
          <w:sz w:val="24"/>
          <w:szCs w:val="24"/>
        </w:rPr>
      </w:pPr>
      <w:r w:rsidRPr="00986C43">
        <w:rPr>
          <w:color w:val="2D2E83"/>
          <w:sz w:val="24"/>
          <w:szCs w:val="24"/>
        </w:rPr>
        <w:t>keeping employees in the team up to date with developments at work and how these might affect their job and workload;</w:t>
      </w:r>
    </w:p>
    <w:p w:rsidR="00240160" w:rsidRPr="00986C43" w:rsidRDefault="00240160" w:rsidP="00240160">
      <w:pPr>
        <w:numPr>
          <w:ilvl w:val="0"/>
          <w:numId w:val="40"/>
        </w:numPr>
        <w:rPr>
          <w:color w:val="2D2E83"/>
          <w:sz w:val="24"/>
          <w:szCs w:val="24"/>
        </w:rPr>
      </w:pPr>
      <w:r w:rsidRPr="00986C43">
        <w:rPr>
          <w:color w:val="2D2E83"/>
          <w:sz w:val="24"/>
          <w:szCs w:val="24"/>
        </w:rPr>
        <w:t>ensuring that employees know who to approach with problems concerning their role and how to pursue issues with senior management;</w:t>
      </w:r>
    </w:p>
    <w:p w:rsidR="00240160" w:rsidRPr="00986C43" w:rsidRDefault="00240160" w:rsidP="00240160">
      <w:pPr>
        <w:numPr>
          <w:ilvl w:val="0"/>
          <w:numId w:val="40"/>
        </w:numPr>
        <w:rPr>
          <w:color w:val="2D2E83"/>
          <w:sz w:val="24"/>
          <w:szCs w:val="24"/>
        </w:rPr>
      </w:pPr>
      <w:r w:rsidRPr="00986C43">
        <w:rPr>
          <w:color w:val="2D2E83"/>
          <w:sz w:val="24"/>
          <w:szCs w:val="24"/>
        </w:rPr>
        <w:t>making sure jobs are designed fairly and that work is allocated appropriately between teams; and</w:t>
      </w:r>
    </w:p>
    <w:p w:rsidR="00240160" w:rsidRPr="00986C43" w:rsidRDefault="00240160" w:rsidP="00240160">
      <w:pPr>
        <w:numPr>
          <w:ilvl w:val="0"/>
          <w:numId w:val="40"/>
        </w:numPr>
        <w:rPr>
          <w:color w:val="2D2E83"/>
          <w:sz w:val="24"/>
          <w:szCs w:val="24"/>
        </w:rPr>
      </w:pPr>
      <w:r w:rsidRPr="00986C43">
        <w:rPr>
          <w:color w:val="2D2E83"/>
          <w:sz w:val="24"/>
          <w:szCs w:val="24"/>
        </w:rPr>
        <w:t>ensuring that work stations are regularly assessed to ensure that they are appropriate and fit for purpose.</w:t>
      </w:r>
    </w:p>
    <w:p w:rsidR="00240160" w:rsidRPr="00240160" w:rsidRDefault="00240160" w:rsidP="00240160">
      <w:pPr>
        <w:rPr>
          <w:b/>
          <w:color w:val="2D2E83"/>
          <w:sz w:val="24"/>
          <w:szCs w:val="24"/>
        </w:rPr>
      </w:pPr>
      <w:r w:rsidRPr="00240160">
        <w:rPr>
          <w:b/>
          <w:i/>
          <w:iCs/>
          <w:color w:val="2D2E83"/>
          <w:sz w:val="24"/>
          <w:szCs w:val="24"/>
        </w:rPr>
        <w:t>Human resources</w:t>
      </w:r>
    </w:p>
    <w:p w:rsidR="00240160" w:rsidRPr="00240160" w:rsidRDefault="00240160" w:rsidP="00240160">
      <w:pPr>
        <w:rPr>
          <w:color w:val="2D2E83"/>
          <w:sz w:val="24"/>
          <w:szCs w:val="24"/>
        </w:rPr>
      </w:pPr>
      <w:r w:rsidRPr="00240160">
        <w:rPr>
          <w:color w:val="2D2E83"/>
          <w:sz w:val="24"/>
          <w:szCs w:val="24"/>
        </w:rPr>
        <w:t>The HR department will develop organisation-wide policies and procedures to protect the wellbeing of employees, assist line managers in supporting individuals, and liaise as appropriate with occupational health and other medical professionals, with the object of helping employees to maintain good psychological health.</w:t>
      </w:r>
    </w:p>
    <w:p w:rsidR="00240160" w:rsidRPr="00240160" w:rsidRDefault="00240160" w:rsidP="00240160">
      <w:pPr>
        <w:rPr>
          <w:b/>
          <w:color w:val="2D2E83"/>
          <w:sz w:val="24"/>
          <w:szCs w:val="24"/>
        </w:rPr>
      </w:pPr>
      <w:r w:rsidRPr="00240160">
        <w:rPr>
          <w:b/>
          <w:i/>
          <w:iCs/>
          <w:color w:val="2D2E83"/>
          <w:sz w:val="24"/>
          <w:szCs w:val="24"/>
        </w:rPr>
        <w:t>Occupational health</w:t>
      </w:r>
    </w:p>
    <w:p w:rsidR="00240160" w:rsidRPr="00240160" w:rsidRDefault="00240160" w:rsidP="00240160">
      <w:pPr>
        <w:rPr>
          <w:color w:val="2D2E83"/>
          <w:sz w:val="24"/>
          <w:szCs w:val="24"/>
        </w:rPr>
      </w:pPr>
      <w:r w:rsidRPr="00240160">
        <w:rPr>
          <w:color w:val="2D2E83"/>
          <w:sz w:val="24"/>
          <w:szCs w:val="24"/>
        </w:rPr>
        <w:t>Occupational health professionals will provide a comprehensive service designed to help employees stay in work, or to return to work, after experiencing mental health problems. This will include preparing medical assessments of individuals' fitness for work following referrals from line managers and the HR department, liaising with GPs and working with individuals to help them to retain employment.</w:t>
      </w:r>
    </w:p>
    <w:p w:rsidR="00240160" w:rsidRPr="00240160" w:rsidRDefault="00240160" w:rsidP="00240160">
      <w:pPr>
        <w:rPr>
          <w:color w:val="2D2E83"/>
          <w:sz w:val="24"/>
          <w:szCs w:val="24"/>
        </w:rPr>
      </w:pPr>
      <w:r w:rsidRPr="00240160">
        <w:rPr>
          <w:color w:val="2D2E83"/>
          <w:sz w:val="24"/>
          <w:szCs w:val="24"/>
        </w:rPr>
        <w:lastRenderedPageBreak/>
        <w:t>Occupational health professionals will play a critical part in developing rehabilitation plans for employees returning to work after absences related to mental ill health, and work with GPs and line managers on designing jobs and working environments to ensure that rehabilitation is successful. Occupational health professionals will also design and implement health promotion and lifestyle behaviour management programmes, including initiatives on managing pressure and ongoing health conditions at work.</w:t>
      </w:r>
    </w:p>
    <w:p w:rsidR="00240160" w:rsidRPr="00240160" w:rsidRDefault="00240160" w:rsidP="00240160">
      <w:pPr>
        <w:rPr>
          <w:b/>
          <w:color w:val="2D2E83"/>
          <w:sz w:val="24"/>
          <w:szCs w:val="24"/>
        </w:rPr>
      </w:pPr>
      <w:r w:rsidRPr="00240160">
        <w:rPr>
          <w:b/>
          <w:i/>
          <w:iCs/>
          <w:color w:val="2D2E83"/>
          <w:sz w:val="24"/>
          <w:szCs w:val="24"/>
        </w:rPr>
        <w:t>Employee assistance programme provider</w:t>
      </w:r>
    </w:p>
    <w:p w:rsidR="00240160" w:rsidRPr="00240160" w:rsidRDefault="00240160" w:rsidP="00240160">
      <w:pPr>
        <w:rPr>
          <w:color w:val="2D2E83"/>
          <w:sz w:val="24"/>
          <w:szCs w:val="24"/>
        </w:rPr>
      </w:pPr>
      <w:r w:rsidRPr="00240160">
        <w:rPr>
          <w:color w:val="2D2E83"/>
          <w:sz w:val="24"/>
          <w:szCs w:val="24"/>
        </w:rPr>
        <w:t>The provider of external employee assistance services [insert details] will alert the organisation's management to clusters or "hotspots" of psychological risk in the organisation, drawing on anonymised data provided by calls to its 24-hour helpline and information from face-to-face counselling with employees.</w:t>
      </w:r>
    </w:p>
    <w:p w:rsidR="00240160" w:rsidRPr="00240160" w:rsidRDefault="00240160" w:rsidP="00240160">
      <w:pPr>
        <w:rPr>
          <w:b/>
          <w:color w:val="2D2E83"/>
          <w:sz w:val="24"/>
          <w:szCs w:val="24"/>
        </w:rPr>
      </w:pPr>
      <w:r w:rsidRPr="00240160">
        <w:rPr>
          <w:b/>
          <w:i/>
          <w:iCs/>
          <w:color w:val="2D2E83"/>
          <w:sz w:val="24"/>
          <w:szCs w:val="24"/>
        </w:rPr>
        <w:t>Employees</w:t>
      </w:r>
    </w:p>
    <w:p w:rsidR="00240160" w:rsidRPr="00240160" w:rsidRDefault="00240160" w:rsidP="00240160">
      <w:pPr>
        <w:rPr>
          <w:color w:val="2D2E83"/>
          <w:sz w:val="24"/>
          <w:szCs w:val="24"/>
        </w:rPr>
      </w:pPr>
      <w:r w:rsidRPr="00240160">
        <w:rPr>
          <w:color w:val="2D2E83"/>
          <w:sz w:val="24"/>
          <w:szCs w:val="24"/>
        </w:rPr>
        <w:t>Employees must take responsibility for managing their own health and wellbeing, by adopting good health behaviours (for example in relation to diet, alcohol consumption and smoking) and informing the organisation if they believe work or the work environment poses a risk to their health. Any health-related information disclosed by an employee during discussions with managers, the HR department or the occupational health service is treated in confidence.</w:t>
      </w:r>
    </w:p>
    <w:p w:rsidR="00240160" w:rsidRPr="00240160" w:rsidRDefault="00240160" w:rsidP="00240160">
      <w:pPr>
        <w:rPr>
          <w:b/>
          <w:color w:val="2D2E83"/>
          <w:sz w:val="24"/>
          <w:szCs w:val="24"/>
        </w:rPr>
      </w:pPr>
      <w:r w:rsidRPr="00240160">
        <w:rPr>
          <w:b/>
          <w:bCs/>
          <w:color w:val="2D2E83"/>
          <w:sz w:val="24"/>
          <w:szCs w:val="24"/>
        </w:rPr>
        <w:t>Health promotion initiatives</w:t>
      </w:r>
    </w:p>
    <w:p w:rsidR="00240160" w:rsidRPr="00240160" w:rsidRDefault="00240160" w:rsidP="00240160">
      <w:pPr>
        <w:rPr>
          <w:color w:val="2D2E83"/>
          <w:sz w:val="24"/>
          <w:szCs w:val="24"/>
        </w:rPr>
      </w:pPr>
      <w:r w:rsidRPr="00240160">
        <w:rPr>
          <w:color w:val="2D2E83"/>
          <w:sz w:val="24"/>
          <w:szCs w:val="24"/>
        </w:rPr>
        <w:t>The organisation will develop and run a range of health promotion initiatives designed to raise awareness of health and lifestyle issues affecting mental health and wellbeing. Occupational health professionals and the HR department will have primary responsibility for leading these programmes, but line managers and employees will be expected to participate. These programmes will be evaluated to determine their effectiveness.</w:t>
      </w:r>
    </w:p>
    <w:p w:rsidR="00240160" w:rsidRPr="00240160" w:rsidRDefault="00240160" w:rsidP="00240160">
      <w:pPr>
        <w:rPr>
          <w:b/>
          <w:color w:val="2D2E83"/>
          <w:sz w:val="24"/>
          <w:szCs w:val="24"/>
        </w:rPr>
      </w:pPr>
      <w:r w:rsidRPr="00240160">
        <w:rPr>
          <w:b/>
          <w:color w:val="2D2E83"/>
          <w:sz w:val="24"/>
          <w:szCs w:val="24"/>
        </w:rPr>
        <w:t>The programmes will cover:</w:t>
      </w:r>
    </w:p>
    <w:p w:rsidR="00240160" w:rsidRPr="00240160" w:rsidRDefault="00240160" w:rsidP="00240160">
      <w:pPr>
        <w:numPr>
          <w:ilvl w:val="0"/>
          <w:numId w:val="45"/>
        </w:numPr>
        <w:rPr>
          <w:color w:val="2D2E83"/>
          <w:sz w:val="24"/>
          <w:szCs w:val="24"/>
        </w:rPr>
      </w:pPr>
      <w:r w:rsidRPr="00240160">
        <w:rPr>
          <w:color w:val="2D2E83"/>
          <w:sz w:val="24"/>
          <w:szCs w:val="24"/>
        </w:rPr>
        <w:t>stress management;</w:t>
      </w:r>
    </w:p>
    <w:p w:rsidR="00240160" w:rsidRPr="00240160" w:rsidRDefault="00240160" w:rsidP="00240160">
      <w:pPr>
        <w:numPr>
          <w:ilvl w:val="0"/>
          <w:numId w:val="45"/>
        </w:numPr>
        <w:rPr>
          <w:color w:val="2D2E83"/>
          <w:sz w:val="24"/>
          <w:szCs w:val="24"/>
        </w:rPr>
      </w:pPr>
      <w:r w:rsidRPr="00240160">
        <w:rPr>
          <w:color w:val="2D2E83"/>
          <w:sz w:val="24"/>
          <w:szCs w:val="24"/>
        </w:rPr>
        <w:t>disability awareness;</w:t>
      </w:r>
    </w:p>
    <w:p w:rsidR="00240160" w:rsidRPr="00240160" w:rsidRDefault="00240160" w:rsidP="00240160">
      <w:pPr>
        <w:numPr>
          <w:ilvl w:val="0"/>
          <w:numId w:val="45"/>
        </w:numPr>
        <w:rPr>
          <w:color w:val="2D2E83"/>
          <w:sz w:val="24"/>
          <w:szCs w:val="24"/>
        </w:rPr>
      </w:pPr>
      <w:r w:rsidRPr="00240160">
        <w:rPr>
          <w:color w:val="2D2E83"/>
          <w:sz w:val="24"/>
          <w:szCs w:val="24"/>
        </w:rPr>
        <w:t>bullying and harassment;</w:t>
      </w:r>
    </w:p>
    <w:p w:rsidR="00240160" w:rsidRPr="00240160" w:rsidRDefault="00240160" w:rsidP="00240160">
      <w:pPr>
        <w:numPr>
          <w:ilvl w:val="0"/>
          <w:numId w:val="45"/>
        </w:numPr>
        <w:rPr>
          <w:color w:val="2D2E83"/>
          <w:sz w:val="24"/>
          <w:szCs w:val="24"/>
        </w:rPr>
      </w:pPr>
      <w:r w:rsidRPr="00240160">
        <w:rPr>
          <w:color w:val="2D2E83"/>
          <w:sz w:val="24"/>
          <w:szCs w:val="24"/>
        </w:rPr>
        <w:t>handling violence and traumatic incidents at work;</w:t>
      </w:r>
    </w:p>
    <w:p w:rsidR="00240160" w:rsidRPr="00240160" w:rsidRDefault="00240160" w:rsidP="00240160">
      <w:pPr>
        <w:numPr>
          <w:ilvl w:val="0"/>
          <w:numId w:val="45"/>
        </w:numPr>
        <w:rPr>
          <w:color w:val="2D2E83"/>
          <w:sz w:val="24"/>
          <w:szCs w:val="24"/>
        </w:rPr>
      </w:pPr>
      <w:r w:rsidRPr="00240160">
        <w:rPr>
          <w:color w:val="2D2E83"/>
          <w:sz w:val="24"/>
          <w:szCs w:val="24"/>
        </w:rPr>
        <w:t>lifestyle behaviours, with voluntary screening (for example in relation to alcohol, drugs and smoking); and</w:t>
      </w:r>
    </w:p>
    <w:p w:rsidR="00240160" w:rsidRPr="00240160" w:rsidRDefault="00240160" w:rsidP="00240160">
      <w:pPr>
        <w:numPr>
          <w:ilvl w:val="0"/>
          <w:numId w:val="45"/>
        </w:numPr>
        <w:rPr>
          <w:color w:val="2D2E83"/>
          <w:sz w:val="24"/>
          <w:szCs w:val="24"/>
        </w:rPr>
      </w:pPr>
      <w:r w:rsidRPr="00240160">
        <w:rPr>
          <w:color w:val="2D2E83"/>
          <w:sz w:val="24"/>
          <w:szCs w:val="24"/>
        </w:rPr>
        <w:t>physical activity and fitness.</w:t>
      </w:r>
    </w:p>
    <w:p w:rsidR="00240160" w:rsidRPr="00240160" w:rsidRDefault="00240160" w:rsidP="00240160">
      <w:pPr>
        <w:rPr>
          <w:color w:val="2D2E83"/>
          <w:sz w:val="24"/>
          <w:szCs w:val="24"/>
        </w:rPr>
      </w:pPr>
      <w:r w:rsidRPr="00240160">
        <w:rPr>
          <w:color w:val="2D2E83"/>
          <w:sz w:val="24"/>
          <w:szCs w:val="24"/>
        </w:rPr>
        <w:t>Employees will also be encouraged to establish clubs and groups designed to foster wellbeing, for example lunchtime walking</w:t>
      </w:r>
      <w:r>
        <w:rPr>
          <w:color w:val="2D2E83"/>
          <w:sz w:val="24"/>
          <w:szCs w:val="24"/>
        </w:rPr>
        <w:t xml:space="preserve"> </w:t>
      </w:r>
      <w:r w:rsidRPr="00240160">
        <w:rPr>
          <w:color w:val="2D2E83"/>
          <w:sz w:val="24"/>
          <w:szCs w:val="24"/>
        </w:rPr>
        <w:t>clubs.</w:t>
      </w:r>
    </w:p>
    <w:p w:rsidR="00240160" w:rsidRPr="00240160" w:rsidRDefault="00240160" w:rsidP="00240160">
      <w:pPr>
        <w:rPr>
          <w:b/>
          <w:color w:val="2D2E83"/>
          <w:sz w:val="24"/>
          <w:szCs w:val="24"/>
        </w:rPr>
      </w:pPr>
      <w:r w:rsidRPr="00240160">
        <w:rPr>
          <w:b/>
          <w:bCs/>
          <w:color w:val="2D2E83"/>
          <w:sz w:val="24"/>
          <w:szCs w:val="24"/>
        </w:rPr>
        <w:t>Training and communications</w:t>
      </w:r>
    </w:p>
    <w:p w:rsidR="00240160" w:rsidRPr="00240160" w:rsidRDefault="00240160" w:rsidP="00240160">
      <w:pPr>
        <w:rPr>
          <w:color w:val="2D2E83"/>
          <w:sz w:val="24"/>
          <w:szCs w:val="24"/>
        </w:rPr>
      </w:pPr>
      <w:r w:rsidRPr="00240160">
        <w:rPr>
          <w:color w:val="2D2E83"/>
          <w:sz w:val="24"/>
          <w:szCs w:val="24"/>
        </w:rPr>
        <w:lastRenderedPageBreak/>
        <w:t>Line managers and employees will regularly discuss individual training needs to ensure that employees have the necessary skills to adapt to ever-changing job demands. An examination of training needs will be particularly important prior to, and during, periods of organisational change.</w:t>
      </w:r>
    </w:p>
    <w:p w:rsidR="00240160" w:rsidRPr="00240160" w:rsidRDefault="00240160" w:rsidP="00240160">
      <w:pPr>
        <w:rPr>
          <w:color w:val="2D2E83"/>
          <w:sz w:val="24"/>
          <w:szCs w:val="24"/>
        </w:rPr>
      </w:pPr>
      <w:r w:rsidRPr="00240160">
        <w:rPr>
          <w:color w:val="2D2E83"/>
          <w:sz w:val="24"/>
          <w:szCs w:val="24"/>
        </w:rPr>
        <w:t>Managers and employees are encouraged to participate in communication/feedback exercises, including stress audits and staff surveys. All employees are expected to be aware of the importance of effective communication and to use the media most appropriate to the message, for example team meetings, one-to-one meetings, electronic communications and organisation-wide methods. The organisation will ensure that structures exist to give employees regular feedback on their performance, and for them to raise concerns.</w:t>
      </w:r>
    </w:p>
    <w:p w:rsidR="00240160" w:rsidRPr="00240160" w:rsidRDefault="00240160" w:rsidP="00240160">
      <w:pPr>
        <w:rPr>
          <w:color w:val="2D2E83"/>
          <w:sz w:val="24"/>
          <w:szCs w:val="24"/>
        </w:rPr>
      </w:pPr>
      <w:r w:rsidRPr="00240160">
        <w:rPr>
          <w:color w:val="2D2E83"/>
          <w:sz w:val="24"/>
          <w:szCs w:val="24"/>
        </w:rPr>
        <w:t>The organisation will consider special communication media during periods of organisational change.</w:t>
      </w:r>
    </w:p>
    <w:p w:rsidR="00240160" w:rsidRPr="00240160" w:rsidRDefault="00240160" w:rsidP="00240160">
      <w:pPr>
        <w:rPr>
          <w:b/>
          <w:color w:val="2D2E83"/>
          <w:sz w:val="24"/>
          <w:szCs w:val="24"/>
        </w:rPr>
      </w:pPr>
      <w:r w:rsidRPr="00240160">
        <w:rPr>
          <w:b/>
          <w:bCs/>
          <w:color w:val="2D2E83"/>
          <w:sz w:val="24"/>
          <w:szCs w:val="24"/>
        </w:rPr>
        <w:t>Occupational health support</w:t>
      </w:r>
    </w:p>
    <w:p w:rsidR="00240160" w:rsidRPr="00240160" w:rsidRDefault="00240160" w:rsidP="00240160">
      <w:pPr>
        <w:rPr>
          <w:color w:val="2D2E83"/>
          <w:sz w:val="24"/>
          <w:szCs w:val="24"/>
        </w:rPr>
      </w:pPr>
      <w:r w:rsidRPr="00240160">
        <w:rPr>
          <w:color w:val="2D2E83"/>
          <w:sz w:val="24"/>
          <w:szCs w:val="24"/>
        </w:rPr>
        <w:t>Line managers and employees can contact the organisation's occupational health service on [</w:t>
      </w:r>
      <w:r w:rsidRPr="00240160">
        <w:rPr>
          <w:i/>
          <w:color w:val="2D2E83"/>
          <w:sz w:val="24"/>
          <w:szCs w:val="24"/>
        </w:rPr>
        <w:t>telephone number/e-mail address</w:t>
      </w:r>
      <w:r w:rsidRPr="00240160">
        <w:rPr>
          <w:color w:val="2D2E83"/>
          <w:sz w:val="24"/>
          <w:szCs w:val="24"/>
        </w:rPr>
        <w:t>]. A comprehensive occupational health service is available, from individual health screening to the design of return-to-work plans for those rehabilitating after a period of long-term sickness absence.</w:t>
      </w:r>
    </w:p>
    <w:p w:rsidR="00240160" w:rsidRPr="00240160" w:rsidRDefault="00240160" w:rsidP="00240160">
      <w:pPr>
        <w:rPr>
          <w:color w:val="2D2E83"/>
          <w:sz w:val="24"/>
          <w:szCs w:val="24"/>
        </w:rPr>
      </w:pPr>
      <w:r w:rsidRPr="00240160">
        <w:rPr>
          <w:color w:val="2D2E83"/>
          <w:sz w:val="24"/>
          <w:szCs w:val="24"/>
        </w:rPr>
        <w:t>Workplace wellbeing services provided by the occupational health team include:</w:t>
      </w:r>
    </w:p>
    <w:p w:rsidR="00240160" w:rsidRPr="00240160" w:rsidRDefault="00240160" w:rsidP="00240160">
      <w:pPr>
        <w:numPr>
          <w:ilvl w:val="0"/>
          <w:numId w:val="42"/>
        </w:numPr>
        <w:rPr>
          <w:color w:val="2D2E83"/>
          <w:sz w:val="24"/>
          <w:szCs w:val="24"/>
        </w:rPr>
      </w:pPr>
      <w:r w:rsidRPr="00240160">
        <w:rPr>
          <w:color w:val="2D2E83"/>
          <w:sz w:val="24"/>
          <w:szCs w:val="24"/>
        </w:rPr>
        <w:t>workstation assessments;</w:t>
      </w:r>
    </w:p>
    <w:p w:rsidR="00240160" w:rsidRPr="00240160" w:rsidRDefault="00240160" w:rsidP="00240160">
      <w:pPr>
        <w:numPr>
          <w:ilvl w:val="0"/>
          <w:numId w:val="42"/>
        </w:numPr>
        <w:rPr>
          <w:color w:val="2D2E83"/>
          <w:sz w:val="24"/>
          <w:szCs w:val="24"/>
        </w:rPr>
      </w:pPr>
      <w:r w:rsidRPr="00240160">
        <w:rPr>
          <w:color w:val="2D2E83"/>
          <w:sz w:val="24"/>
          <w:szCs w:val="24"/>
        </w:rPr>
        <w:t>pre-employment screening;</w:t>
      </w:r>
    </w:p>
    <w:p w:rsidR="00240160" w:rsidRPr="00240160" w:rsidRDefault="00240160" w:rsidP="00240160">
      <w:pPr>
        <w:numPr>
          <w:ilvl w:val="0"/>
          <w:numId w:val="42"/>
        </w:numPr>
        <w:rPr>
          <w:color w:val="2D2E83"/>
          <w:sz w:val="24"/>
          <w:szCs w:val="24"/>
        </w:rPr>
      </w:pPr>
      <w:r w:rsidRPr="00240160">
        <w:rPr>
          <w:color w:val="2D2E83"/>
          <w:sz w:val="24"/>
          <w:szCs w:val="24"/>
        </w:rPr>
        <w:t>fitness-for-work assessments;</w:t>
      </w:r>
    </w:p>
    <w:p w:rsidR="00240160" w:rsidRPr="00240160" w:rsidRDefault="00240160" w:rsidP="00240160">
      <w:pPr>
        <w:numPr>
          <w:ilvl w:val="0"/>
          <w:numId w:val="42"/>
        </w:numPr>
        <w:rPr>
          <w:color w:val="2D2E83"/>
          <w:sz w:val="24"/>
          <w:szCs w:val="24"/>
        </w:rPr>
      </w:pPr>
      <w:r w:rsidRPr="00240160">
        <w:rPr>
          <w:color w:val="2D2E83"/>
          <w:sz w:val="24"/>
          <w:szCs w:val="24"/>
        </w:rPr>
        <w:t>eye tests for users of visual display screen equipment;</w:t>
      </w:r>
    </w:p>
    <w:p w:rsidR="00240160" w:rsidRPr="00240160" w:rsidRDefault="00240160" w:rsidP="00240160">
      <w:pPr>
        <w:numPr>
          <w:ilvl w:val="0"/>
          <w:numId w:val="42"/>
        </w:numPr>
        <w:rPr>
          <w:color w:val="2D2E83"/>
          <w:sz w:val="24"/>
          <w:szCs w:val="24"/>
        </w:rPr>
      </w:pPr>
      <w:r w:rsidRPr="00240160">
        <w:rPr>
          <w:color w:val="2D2E83"/>
          <w:sz w:val="24"/>
          <w:szCs w:val="24"/>
        </w:rPr>
        <w:t>in-work screening for health risks, including for coronary heart disease;</w:t>
      </w:r>
    </w:p>
    <w:p w:rsidR="00240160" w:rsidRPr="00240160" w:rsidRDefault="00240160" w:rsidP="00240160">
      <w:pPr>
        <w:numPr>
          <w:ilvl w:val="0"/>
          <w:numId w:val="42"/>
        </w:numPr>
        <w:rPr>
          <w:color w:val="2D2E83"/>
          <w:sz w:val="24"/>
          <w:szCs w:val="24"/>
        </w:rPr>
      </w:pPr>
      <w:r w:rsidRPr="00240160">
        <w:rPr>
          <w:color w:val="2D2E83"/>
          <w:sz w:val="24"/>
          <w:szCs w:val="24"/>
        </w:rPr>
        <w:t>vaccination service;</w:t>
      </w:r>
    </w:p>
    <w:p w:rsidR="00240160" w:rsidRPr="00240160" w:rsidRDefault="00240160" w:rsidP="00240160">
      <w:pPr>
        <w:numPr>
          <w:ilvl w:val="0"/>
          <w:numId w:val="42"/>
        </w:numPr>
        <w:rPr>
          <w:color w:val="2D2E83"/>
          <w:sz w:val="24"/>
          <w:szCs w:val="24"/>
        </w:rPr>
      </w:pPr>
      <w:r w:rsidRPr="00240160">
        <w:rPr>
          <w:color w:val="2D2E83"/>
          <w:sz w:val="24"/>
          <w:szCs w:val="24"/>
        </w:rPr>
        <w:t>post-incident support;</w:t>
      </w:r>
    </w:p>
    <w:p w:rsidR="00240160" w:rsidRPr="00240160" w:rsidRDefault="00240160" w:rsidP="00240160">
      <w:pPr>
        <w:numPr>
          <w:ilvl w:val="0"/>
          <w:numId w:val="42"/>
        </w:numPr>
        <w:rPr>
          <w:color w:val="2D2E83"/>
          <w:sz w:val="24"/>
          <w:szCs w:val="24"/>
        </w:rPr>
      </w:pPr>
      <w:r w:rsidRPr="00240160">
        <w:rPr>
          <w:color w:val="2D2E83"/>
          <w:sz w:val="24"/>
          <w:szCs w:val="24"/>
        </w:rPr>
        <w:t>designing and advising on health promotion initiatives; and</w:t>
      </w:r>
    </w:p>
    <w:p w:rsidR="00240160" w:rsidRPr="00240160" w:rsidRDefault="00240160" w:rsidP="00240160">
      <w:pPr>
        <w:numPr>
          <w:ilvl w:val="0"/>
          <w:numId w:val="42"/>
        </w:numPr>
        <w:rPr>
          <w:color w:val="2D2E83"/>
          <w:sz w:val="24"/>
          <w:szCs w:val="24"/>
        </w:rPr>
      </w:pPr>
      <w:r w:rsidRPr="00240160">
        <w:rPr>
          <w:color w:val="2D2E83"/>
          <w:sz w:val="24"/>
          <w:szCs w:val="24"/>
        </w:rPr>
        <w:t>health and safety trainin</w:t>
      </w:r>
      <w:r w:rsidR="00986C43">
        <w:rPr>
          <w:color w:val="2D2E83"/>
          <w:sz w:val="24"/>
          <w:szCs w:val="24"/>
        </w:rPr>
        <w:t>g</w:t>
      </w:r>
    </w:p>
    <w:p w:rsidR="00240160" w:rsidRPr="00240160" w:rsidRDefault="00240160" w:rsidP="00240160">
      <w:pPr>
        <w:rPr>
          <w:color w:val="2D2E83"/>
          <w:sz w:val="24"/>
          <w:szCs w:val="24"/>
        </w:rPr>
      </w:pPr>
      <w:r w:rsidRPr="00240160">
        <w:rPr>
          <w:color w:val="2D2E83"/>
          <w:sz w:val="24"/>
          <w:szCs w:val="24"/>
        </w:rPr>
        <w:t>If employees believe that their work, or some aspect of it, is putting their wellbeing at risk they should, in the first instance, speak to their line manager or the HR department. The discussion should cover workload and other aspects of job demands, and raise issues such as identified training needs.</w:t>
      </w:r>
    </w:p>
    <w:p w:rsidR="00240160" w:rsidRPr="00240160" w:rsidRDefault="00240160" w:rsidP="00240160">
      <w:pPr>
        <w:rPr>
          <w:color w:val="2D2E83"/>
          <w:sz w:val="24"/>
          <w:szCs w:val="24"/>
        </w:rPr>
      </w:pPr>
      <w:r w:rsidRPr="00240160">
        <w:rPr>
          <w:color w:val="2D2E83"/>
          <w:sz w:val="24"/>
          <w:szCs w:val="24"/>
        </w:rPr>
        <w:t>A referral to the occupational health team will be made if this is considered appropriate after an employee's initial discussion with their manager or the HR department. Discussions between employees and the occupational health professionals are confidential, although the occupational health team is likely to provide a report on the employee's fitness to work, and any recommended adaptations to the working environment, to the HR department.</w:t>
      </w:r>
    </w:p>
    <w:p w:rsidR="00240160" w:rsidRPr="00240160" w:rsidRDefault="00240160" w:rsidP="00240160">
      <w:pPr>
        <w:rPr>
          <w:b/>
          <w:color w:val="2D2E83"/>
          <w:sz w:val="24"/>
          <w:szCs w:val="24"/>
        </w:rPr>
      </w:pPr>
      <w:r w:rsidRPr="00240160">
        <w:rPr>
          <w:b/>
          <w:color w:val="2D2E83"/>
          <w:sz w:val="24"/>
          <w:szCs w:val="24"/>
        </w:rPr>
        <w:lastRenderedPageBreak/>
        <w:t>Other measures available to support employees in maintaining health and wellbeing include [</w:t>
      </w:r>
      <w:r w:rsidRPr="00240160">
        <w:rPr>
          <w:i/>
          <w:color w:val="2D2E83"/>
          <w:sz w:val="24"/>
          <w:szCs w:val="24"/>
        </w:rPr>
        <w:t>delete as appropriate and insert more details on specific programmes and policies</w:t>
      </w:r>
      <w:r w:rsidRPr="00240160">
        <w:rPr>
          <w:b/>
          <w:color w:val="2D2E83"/>
          <w:sz w:val="24"/>
          <w:szCs w:val="24"/>
        </w:rPr>
        <w:t>]:</w:t>
      </w:r>
    </w:p>
    <w:p w:rsidR="00240160" w:rsidRPr="00240160" w:rsidRDefault="00240160" w:rsidP="00240160">
      <w:pPr>
        <w:numPr>
          <w:ilvl w:val="0"/>
          <w:numId w:val="46"/>
        </w:numPr>
        <w:rPr>
          <w:color w:val="2D2E83"/>
          <w:sz w:val="24"/>
          <w:szCs w:val="24"/>
        </w:rPr>
      </w:pPr>
      <w:r w:rsidRPr="00240160">
        <w:rPr>
          <w:color w:val="2D2E83"/>
          <w:sz w:val="24"/>
          <w:szCs w:val="24"/>
        </w:rPr>
        <w:t>an employee assistance programme;</w:t>
      </w:r>
    </w:p>
    <w:p w:rsidR="00240160" w:rsidRPr="00240160" w:rsidRDefault="00240160" w:rsidP="00240160">
      <w:pPr>
        <w:numPr>
          <w:ilvl w:val="0"/>
          <w:numId w:val="46"/>
        </w:numPr>
        <w:rPr>
          <w:color w:val="2D2E83"/>
          <w:sz w:val="24"/>
          <w:szCs w:val="24"/>
        </w:rPr>
      </w:pPr>
      <w:r w:rsidRPr="00240160">
        <w:rPr>
          <w:color w:val="2D2E83"/>
          <w:sz w:val="24"/>
          <w:szCs w:val="24"/>
        </w:rPr>
        <w:t>a mental health first-aid programme;</w:t>
      </w:r>
    </w:p>
    <w:p w:rsidR="00240160" w:rsidRPr="00240160" w:rsidRDefault="00240160" w:rsidP="00240160">
      <w:pPr>
        <w:numPr>
          <w:ilvl w:val="0"/>
          <w:numId w:val="46"/>
        </w:numPr>
        <w:rPr>
          <w:color w:val="2D2E83"/>
          <w:sz w:val="24"/>
          <w:szCs w:val="24"/>
        </w:rPr>
      </w:pPr>
      <w:r w:rsidRPr="00240160">
        <w:rPr>
          <w:color w:val="2D2E83"/>
          <w:sz w:val="24"/>
          <w:szCs w:val="24"/>
        </w:rPr>
        <w:t>procedures for reporting and handling inappropriate behaviour (for example bullying and harassment);</w:t>
      </w:r>
    </w:p>
    <w:p w:rsidR="00240160" w:rsidRPr="00240160" w:rsidRDefault="00240160" w:rsidP="00240160">
      <w:pPr>
        <w:numPr>
          <w:ilvl w:val="0"/>
          <w:numId w:val="46"/>
        </w:numPr>
        <w:rPr>
          <w:color w:val="2D2E83"/>
          <w:sz w:val="24"/>
          <w:szCs w:val="24"/>
        </w:rPr>
      </w:pPr>
      <w:r w:rsidRPr="00240160">
        <w:rPr>
          <w:color w:val="2D2E83"/>
          <w:sz w:val="24"/>
          <w:szCs w:val="24"/>
        </w:rPr>
        <w:t>subsidised gym/sports facilities;</w:t>
      </w:r>
    </w:p>
    <w:p w:rsidR="00240160" w:rsidRPr="00240160" w:rsidRDefault="00240160" w:rsidP="00240160">
      <w:pPr>
        <w:numPr>
          <w:ilvl w:val="0"/>
          <w:numId w:val="46"/>
        </w:numPr>
        <w:rPr>
          <w:color w:val="2D2E83"/>
          <w:sz w:val="24"/>
          <w:szCs w:val="24"/>
        </w:rPr>
      </w:pPr>
      <w:r w:rsidRPr="00240160">
        <w:rPr>
          <w:color w:val="2D2E83"/>
          <w:sz w:val="24"/>
          <w:szCs w:val="24"/>
        </w:rPr>
        <w:t>a lifestyle management programme;</w:t>
      </w:r>
    </w:p>
    <w:p w:rsidR="00240160" w:rsidRPr="00240160" w:rsidRDefault="00240160" w:rsidP="00240160">
      <w:pPr>
        <w:numPr>
          <w:ilvl w:val="0"/>
          <w:numId w:val="46"/>
        </w:numPr>
        <w:rPr>
          <w:color w:val="2D2E83"/>
          <w:sz w:val="24"/>
          <w:szCs w:val="24"/>
        </w:rPr>
      </w:pPr>
      <w:r w:rsidRPr="00240160">
        <w:rPr>
          <w:color w:val="2D2E83"/>
          <w:sz w:val="24"/>
          <w:szCs w:val="24"/>
        </w:rPr>
        <w:t>a stress management/handling pressure programme;</w:t>
      </w:r>
    </w:p>
    <w:p w:rsidR="00240160" w:rsidRPr="00240160" w:rsidRDefault="00240160" w:rsidP="00240160">
      <w:pPr>
        <w:numPr>
          <w:ilvl w:val="0"/>
          <w:numId w:val="46"/>
        </w:numPr>
        <w:rPr>
          <w:color w:val="2D2E83"/>
          <w:sz w:val="24"/>
          <w:szCs w:val="24"/>
        </w:rPr>
      </w:pPr>
      <w:r w:rsidRPr="00240160">
        <w:rPr>
          <w:color w:val="2D2E83"/>
          <w:sz w:val="24"/>
          <w:szCs w:val="24"/>
        </w:rPr>
        <w:t>special leave arrangements;</w:t>
      </w:r>
    </w:p>
    <w:p w:rsidR="00240160" w:rsidRPr="00240160" w:rsidRDefault="00240160" w:rsidP="00240160">
      <w:pPr>
        <w:numPr>
          <w:ilvl w:val="0"/>
          <w:numId w:val="46"/>
        </w:numPr>
        <w:rPr>
          <w:color w:val="2D2E83"/>
          <w:sz w:val="24"/>
          <w:szCs w:val="24"/>
        </w:rPr>
      </w:pPr>
      <w:r w:rsidRPr="00240160">
        <w:rPr>
          <w:color w:val="2D2E83"/>
          <w:sz w:val="24"/>
          <w:szCs w:val="24"/>
        </w:rPr>
        <w:t>opportunities for flexible working;</w:t>
      </w:r>
    </w:p>
    <w:p w:rsidR="00240160" w:rsidRPr="00240160" w:rsidRDefault="00240160" w:rsidP="00240160">
      <w:pPr>
        <w:numPr>
          <w:ilvl w:val="0"/>
          <w:numId w:val="46"/>
        </w:numPr>
        <w:rPr>
          <w:color w:val="2D2E83"/>
          <w:sz w:val="24"/>
          <w:szCs w:val="24"/>
        </w:rPr>
      </w:pPr>
      <w:r w:rsidRPr="00240160">
        <w:rPr>
          <w:color w:val="2D2E83"/>
          <w:sz w:val="24"/>
          <w:szCs w:val="24"/>
        </w:rPr>
        <w:t>support for workers with disabilities; and</w:t>
      </w:r>
    </w:p>
    <w:p w:rsidR="00240160" w:rsidRPr="00240160" w:rsidRDefault="00240160" w:rsidP="00240160">
      <w:pPr>
        <w:numPr>
          <w:ilvl w:val="0"/>
          <w:numId w:val="46"/>
        </w:numPr>
        <w:rPr>
          <w:color w:val="2D2E83"/>
          <w:sz w:val="24"/>
          <w:szCs w:val="24"/>
        </w:rPr>
      </w:pPr>
      <w:r w:rsidRPr="00240160">
        <w:rPr>
          <w:color w:val="2D2E83"/>
          <w:sz w:val="24"/>
          <w:szCs w:val="24"/>
        </w:rPr>
        <w:t>the organisation's grievance policy</w:t>
      </w:r>
    </w:p>
    <w:p w:rsidR="00240160" w:rsidRPr="00240160" w:rsidRDefault="00240160" w:rsidP="00240160">
      <w:pPr>
        <w:rPr>
          <w:b/>
          <w:color w:val="2D2E83"/>
          <w:sz w:val="24"/>
          <w:szCs w:val="24"/>
        </w:rPr>
      </w:pPr>
      <w:r w:rsidRPr="00240160">
        <w:rPr>
          <w:b/>
          <w:bCs/>
          <w:color w:val="2D2E83"/>
          <w:sz w:val="24"/>
          <w:szCs w:val="24"/>
        </w:rPr>
        <w:t>Relationship with other policies</w:t>
      </w:r>
    </w:p>
    <w:p w:rsidR="00240160" w:rsidRPr="00240160" w:rsidRDefault="00240160" w:rsidP="00240160">
      <w:pPr>
        <w:rPr>
          <w:color w:val="2D2E83"/>
          <w:sz w:val="24"/>
          <w:szCs w:val="24"/>
        </w:rPr>
      </w:pPr>
      <w:r w:rsidRPr="00240160">
        <w:rPr>
          <w:color w:val="2D2E83"/>
          <w:sz w:val="24"/>
          <w:szCs w:val="24"/>
        </w:rPr>
        <w:t>This employee wellbeing policy should be read in conjunction with other policies and procedures covering attendance and health, including policies on work-life balance, special leave, flexible working, the management of short and long-term absence, sick pay, bullying and harassment, violence at work, equal opportunities and staff training and development.</w:t>
      </w:r>
    </w:p>
    <w:p w:rsidR="00240160" w:rsidRPr="00240160" w:rsidRDefault="00240160" w:rsidP="00240160">
      <w:pPr>
        <w:rPr>
          <w:color w:val="2D2E83"/>
          <w:sz w:val="24"/>
          <w:szCs w:val="24"/>
        </w:rPr>
      </w:pPr>
      <w:r w:rsidRPr="00240160">
        <w:rPr>
          <w:color w:val="2D2E83"/>
          <w:sz w:val="24"/>
          <w:szCs w:val="24"/>
        </w:rPr>
        <w:t xml:space="preserve">Line managers, human resources and occupational health must ensure that personal data, including information about individuals' health, is handled in accordance with the organisation's </w:t>
      </w:r>
      <w:hyperlink r:id="rId8" w:history="1">
        <w:r w:rsidRPr="00240160">
          <w:rPr>
            <w:rStyle w:val="Hyperlink"/>
            <w:sz w:val="24"/>
            <w:szCs w:val="24"/>
          </w:rPr>
          <w:t>data protection policy</w:t>
        </w:r>
      </w:hyperlink>
      <w:r w:rsidRPr="00240160">
        <w:rPr>
          <w:color w:val="2D2E83"/>
          <w:sz w:val="24"/>
          <w:szCs w:val="24"/>
        </w:rPr>
        <w:t xml:space="preserve"> / </w:t>
      </w:r>
      <w:hyperlink r:id="rId9" w:history="1">
        <w:r w:rsidRPr="00240160">
          <w:rPr>
            <w:rStyle w:val="Hyperlink"/>
            <w:sz w:val="24"/>
            <w:szCs w:val="24"/>
          </w:rPr>
          <w:t>policy on processing special categories of personal data</w:t>
        </w:r>
      </w:hyperlink>
      <w:r w:rsidRPr="00240160">
        <w:rPr>
          <w:color w:val="2D2E83"/>
          <w:sz w:val="24"/>
          <w:szCs w:val="24"/>
        </w:rPr>
        <w:t>.</w:t>
      </w:r>
    </w:p>
    <w:p w:rsidR="00240160" w:rsidRPr="00240160" w:rsidRDefault="00240160" w:rsidP="00240160">
      <w:pPr>
        <w:rPr>
          <w:b/>
          <w:bCs/>
          <w:color w:val="2D2E83"/>
          <w:sz w:val="24"/>
          <w:szCs w:val="24"/>
        </w:rPr>
      </w:pPr>
      <w:r w:rsidRPr="00240160">
        <w:rPr>
          <w:b/>
          <w:bCs/>
          <w:color w:val="2D2E83"/>
          <w:sz w:val="24"/>
          <w:szCs w:val="24"/>
        </w:rPr>
        <w:t>Law relating to this document</w:t>
      </w:r>
    </w:p>
    <w:p w:rsidR="00240160" w:rsidRPr="00240160" w:rsidRDefault="00240160" w:rsidP="00240160">
      <w:pPr>
        <w:rPr>
          <w:bCs/>
          <w:color w:val="2D2E83"/>
          <w:sz w:val="24"/>
          <w:szCs w:val="24"/>
        </w:rPr>
      </w:pPr>
      <w:r w:rsidRPr="00240160">
        <w:rPr>
          <w:bCs/>
          <w:color w:val="2D2E83"/>
          <w:sz w:val="24"/>
          <w:szCs w:val="24"/>
        </w:rPr>
        <w:t>Leading statutory authority</w:t>
      </w:r>
    </w:p>
    <w:p w:rsidR="00240160" w:rsidRPr="00240160" w:rsidRDefault="00240160" w:rsidP="00240160">
      <w:pPr>
        <w:rPr>
          <w:color w:val="2D2E83"/>
          <w:sz w:val="24"/>
          <w:szCs w:val="24"/>
        </w:rPr>
      </w:pPr>
      <w:r w:rsidRPr="00240160">
        <w:rPr>
          <w:color w:val="2D2E83"/>
          <w:sz w:val="24"/>
          <w:szCs w:val="24"/>
        </w:rPr>
        <w:t xml:space="preserve">Health and Safety at Work </w:t>
      </w:r>
      <w:r w:rsidR="00986C43" w:rsidRPr="00240160">
        <w:rPr>
          <w:color w:val="2D2E83"/>
          <w:sz w:val="24"/>
          <w:szCs w:val="24"/>
        </w:rPr>
        <w:t>etc.</w:t>
      </w:r>
      <w:r w:rsidRPr="00240160">
        <w:rPr>
          <w:color w:val="2D2E83"/>
          <w:sz w:val="24"/>
          <w:szCs w:val="24"/>
        </w:rPr>
        <w:t xml:space="preserve"> Act 1974</w:t>
      </w:r>
      <w:r w:rsidRPr="00240160">
        <w:rPr>
          <w:color w:val="2D2E83"/>
          <w:sz w:val="24"/>
          <w:szCs w:val="24"/>
        </w:rPr>
        <w:br/>
        <w:t>Data Protection Act 2018</w:t>
      </w:r>
      <w:r w:rsidRPr="00240160">
        <w:rPr>
          <w:color w:val="2D2E83"/>
          <w:sz w:val="24"/>
          <w:szCs w:val="24"/>
        </w:rPr>
        <w:br/>
        <w:t>Management of Health and Safety at Work Regulations 1999 (SI 1999/3242)</w:t>
      </w:r>
      <w:r w:rsidRPr="00240160">
        <w:rPr>
          <w:color w:val="2D2E83"/>
          <w:sz w:val="24"/>
          <w:szCs w:val="24"/>
        </w:rPr>
        <w:br/>
        <w:t>General Data Protection Regulation (2016/679 EU)</w:t>
      </w:r>
    </w:p>
    <w:p w:rsidR="00240160" w:rsidRPr="00240160" w:rsidRDefault="00240160" w:rsidP="00240160">
      <w:pPr>
        <w:rPr>
          <w:color w:val="2D2E83"/>
          <w:sz w:val="24"/>
          <w:szCs w:val="24"/>
        </w:rPr>
      </w:pPr>
      <w:r w:rsidRPr="00240160">
        <w:rPr>
          <w:color w:val="2D2E83"/>
          <w:sz w:val="24"/>
          <w:szCs w:val="24"/>
        </w:rPr>
        <w:t xml:space="preserve">Section 2 of the Health and Safety at Work </w:t>
      </w:r>
      <w:r w:rsidR="00986C43" w:rsidRPr="00240160">
        <w:rPr>
          <w:color w:val="2D2E83"/>
          <w:sz w:val="24"/>
          <w:szCs w:val="24"/>
        </w:rPr>
        <w:t>etc.</w:t>
      </w:r>
      <w:r w:rsidRPr="00240160">
        <w:rPr>
          <w:color w:val="2D2E83"/>
          <w:sz w:val="24"/>
          <w:szCs w:val="24"/>
        </w:rPr>
        <w:t xml:space="preserve"> Act 1974 requires employers to ensure, as far as is reasonably practicable, the health, safety and welfare at work of all their employees.</w:t>
      </w:r>
    </w:p>
    <w:p w:rsidR="00240160" w:rsidRPr="00240160" w:rsidRDefault="00240160" w:rsidP="00240160">
      <w:pPr>
        <w:rPr>
          <w:color w:val="2D2E83"/>
          <w:sz w:val="24"/>
          <w:szCs w:val="24"/>
        </w:rPr>
      </w:pPr>
      <w:r w:rsidRPr="00240160">
        <w:rPr>
          <w:color w:val="2D2E83"/>
          <w:sz w:val="24"/>
          <w:szCs w:val="24"/>
        </w:rPr>
        <w:t>The Management of Health and Safety at Work Regulations 1999 require employers to make arrangements to ensure the health and safety of their employees by, for example, performing risk assessments, providing employees with information and training, assessing employees' capabilities and promoting employee wellbeing through effective health surveillance programmes.</w:t>
      </w:r>
    </w:p>
    <w:p w:rsidR="00240160" w:rsidRPr="00240160" w:rsidRDefault="00240160" w:rsidP="00240160">
      <w:pPr>
        <w:rPr>
          <w:color w:val="2D2E83"/>
          <w:sz w:val="24"/>
          <w:szCs w:val="24"/>
        </w:rPr>
      </w:pPr>
      <w:r w:rsidRPr="00240160">
        <w:rPr>
          <w:color w:val="2D2E83"/>
          <w:sz w:val="24"/>
          <w:szCs w:val="24"/>
        </w:rPr>
        <w:lastRenderedPageBreak/>
        <w:t>The General Data Protection Regulation (GDPR) requires employers to comply with principles for processing personal data, including protecting against unauthorised access of personal data. Personal data that is inappropriately accessed or disclosed may constitute a data breach. The GDPR requires organisations to keep a record of all data breaches and, where the breach is likely to result in a risk to the rights and freedoms of individuals, the organisation must notify the Information Commissioner within 72 hours of becoming aware of the breach. If the data breach results in a high risk to the rights and freedoms of individuals, those individuals must be notified without undue delay.</w:t>
      </w:r>
    </w:p>
    <w:p w:rsidR="00240160" w:rsidRPr="00240160" w:rsidRDefault="00240160" w:rsidP="00240160">
      <w:pPr>
        <w:rPr>
          <w:b/>
          <w:bCs/>
          <w:color w:val="2D2E83"/>
          <w:sz w:val="24"/>
          <w:szCs w:val="24"/>
        </w:rPr>
      </w:pPr>
      <w:r w:rsidRPr="00240160">
        <w:rPr>
          <w:b/>
          <w:bCs/>
          <w:color w:val="2D2E83"/>
          <w:sz w:val="24"/>
          <w:szCs w:val="24"/>
        </w:rPr>
        <w:t>Notes</w:t>
      </w:r>
    </w:p>
    <w:p w:rsidR="00240160" w:rsidRPr="00240160" w:rsidRDefault="00240160" w:rsidP="00240160">
      <w:pPr>
        <w:rPr>
          <w:color w:val="2D2E83"/>
          <w:sz w:val="24"/>
          <w:szCs w:val="24"/>
        </w:rPr>
      </w:pPr>
      <w:r w:rsidRPr="00240160">
        <w:rPr>
          <w:color w:val="2D2E83"/>
          <w:sz w:val="24"/>
          <w:szCs w:val="24"/>
        </w:rPr>
        <w:t xml:space="preserve">Acas has published a booklet on </w:t>
      </w:r>
      <w:hyperlink r:id="rId10" w:history="1">
        <w:r w:rsidRPr="00240160">
          <w:rPr>
            <w:rStyle w:val="Hyperlink"/>
            <w:sz w:val="24"/>
            <w:szCs w:val="24"/>
          </w:rPr>
          <w:t>Health, work and wellbeing</w:t>
        </w:r>
      </w:hyperlink>
      <w:r w:rsidRPr="00240160">
        <w:rPr>
          <w:color w:val="2D2E83"/>
          <w:sz w:val="24"/>
          <w:szCs w:val="24"/>
        </w:rPr>
        <w:t xml:space="preserve"> that sets out the components for a healthy workplace.</w:t>
      </w:r>
    </w:p>
    <w:p w:rsidR="00D21219" w:rsidRDefault="00D21219">
      <w:pPr>
        <w:rPr>
          <w:b/>
          <w:color w:val="2D2E83"/>
          <w:sz w:val="24"/>
          <w:szCs w:val="24"/>
          <w:lang w:val="en"/>
        </w:rPr>
      </w:pPr>
    </w:p>
    <w:sectPr w:rsidR="00D21219" w:rsidSect="00B44AF4">
      <w:headerReference w:type="default" r:id="rId11"/>
      <w:footerReference w:type="default" r:id="rId12"/>
      <w:headerReference w:type="first" r:id="rId13"/>
      <w:pgSz w:w="11906" w:h="16838"/>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582" w:rsidRDefault="00072582" w:rsidP="00405824">
      <w:pPr>
        <w:spacing w:after="0" w:line="240" w:lineRule="auto"/>
      </w:pPr>
      <w:r>
        <w:separator/>
      </w:r>
    </w:p>
  </w:endnote>
  <w:endnote w:type="continuationSeparator" w:id="0">
    <w:p w:rsidR="00072582" w:rsidRDefault="00072582" w:rsidP="00405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897734"/>
      <w:docPartObj>
        <w:docPartGallery w:val="Page Numbers (Bottom of Page)"/>
        <w:docPartUnique/>
      </w:docPartObj>
    </w:sdtPr>
    <w:sdtEndPr>
      <w:rPr>
        <w:noProof/>
        <w:color w:val="2D2E83"/>
      </w:rPr>
    </w:sdtEndPr>
    <w:sdtContent>
      <w:p w:rsidR="00072582" w:rsidRPr="00FD7D3A" w:rsidRDefault="00072582">
        <w:pPr>
          <w:pStyle w:val="Footer"/>
          <w:jc w:val="center"/>
          <w:rPr>
            <w:color w:val="2D2E83"/>
          </w:rPr>
        </w:pPr>
        <w:r w:rsidRPr="00FD7D3A">
          <w:rPr>
            <w:color w:val="2D2E83"/>
          </w:rPr>
          <w:fldChar w:fldCharType="begin"/>
        </w:r>
        <w:r w:rsidRPr="00FD7D3A">
          <w:rPr>
            <w:color w:val="2D2E83"/>
          </w:rPr>
          <w:instrText xml:space="preserve"> PAGE   \* MERGEFORMAT </w:instrText>
        </w:r>
        <w:r w:rsidRPr="00FD7D3A">
          <w:rPr>
            <w:color w:val="2D2E83"/>
          </w:rPr>
          <w:fldChar w:fldCharType="separate"/>
        </w:r>
        <w:r w:rsidR="00B44AF4">
          <w:rPr>
            <w:noProof/>
            <w:color w:val="2D2E83"/>
          </w:rPr>
          <w:t>6</w:t>
        </w:r>
        <w:r w:rsidRPr="00FD7D3A">
          <w:rPr>
            <w:noProof/>
            <w:color w:val="2D2E83"/>
          </w:rPr>
          <w:fldChar w:fldCharType="end"/>
        </w:r>
      </w:p>
    </w:sdtContent>
  </w:sdt>
  <w:p w:rsidR="00072582" w:rsidRDefault="000725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582" w:rsidRDefault="00072582" w:rsidP="00405824">
      <w:pPr>
        <w:spacing w:after="0" w:line="240" w:lineRule="auto"/>
      </w:pPr>
      <w:r>
        <w:separator/>
      </w:r>
    </w:p>
  </w:footnote>
  <w:footnote w:type="continuationSeparator" w:id="0">
    <w:p w:rsidR="00072582" w:rsidRDefault="00072582" w:rsidP="004058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582" w:rsidRDefault="00072582" w:rsidP="00E960E5">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AF4" w:rsidRDefault="00B44AF4" w:rsidP="00B44AF4">
    <w:pPr>
      <w:pStyle w:val="Header"/>
      <w:tabs>
        <w:tab w:val="clear" w:pos="9026"/>
        <w:tab w:val="right" w:pos="9752"/>
      </w:tabs>
    </w:pPr>
    <w:r w:rsidRPr="004657C7">
      <w:rPr>
        <w:b/>
        <w:color w:val="002060"/>
      </w:rPr>
      <w:t>HR &amp; LEGAL</w:t>
    </w:r>
    <w:r>
      <w:tab/>
    </w:r>
    <w:r>
      <w:tab/>
    </w:r>
    <w:r>
      <w:rPr>
        <w:noProof/>
        <w:lang w:eastAsia="en-GB"/>
      </w:rPr>
      <w:drawing>
        <wp:inline distT="0" distB="0" distL="0" distR="0" wp14:anchorId="1658A768" wp14:editId="621AF109">
          <wp:extent cx="1682750" cy="6400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640080"/>
                  </a:xfrm>
                  <a:prstGeom prst="rect">
                    <a:avLst/>
                  </a:prstGeom>
                  <a:noFill/>
                </pic:spPr>
              </pic:pic>
            </a:graphicData>
          </a:graphic>
        </wp:inline>
      </w:drawing>
    </w:r>
  </w:p>
  <w:p w:rsidR="00B44AF4" w:rsidRDefault="00B44A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2D68"/>
    <w:multiLevelType w:val="hybridMultilevel"/>
    <w:tmpl w:val="41224614"/>
    <w:lvl w:ilvl="0" w:tplc="F27ABEB0">
      <w:start w:val="1"/>
      <w:numFmt w:val="bullet"/>
      <w:lvlText w:val=""/>
      <w:lvlJc w:val="left"/>
      <w:pPr>
        <w:ind w:left="360" w:hanging="360"/>
      </w:pPr>
      <w:rPr>
        <w:rFonts w:ascii="Wingdings" w:hAnsi="Wingdings" w:hint="default"/>
        <w:color w:val="95C11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EE5607"/>
    <w:multiLevelType w:val="multilevel"/>
    <w:tmpl w:val="4B209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44DB4"/>
    <w:multiLevelType w:val="hybridMultilevel"/>
    <w:tmpl w:val="4EDE1E32"/>
    <w:lvl w:ilvl="0" w:tplc="F27ABEB0">
      <w:start w:val="1"/>
      <w:numFmt w:val="bullet"/>
      <w:lvlText w:val=""/>
      <w:lvlJc w:val="left"/>
      <w:pPr>
        <w:ind w:left="720" w:hanging="360"/>
      </w:pPr>
      <w:rPr>
        <w:rFonts w:ascii="Wingdings" w:hAnsi="Wingdings" w:hint="default"/>
        <w:color w:val="95C1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17B1A"/>
    <w:multiLevelType w:val="hybridMultilevel"/>
    <w:tmpl w:val="C45E067C"/>
    <w:lvl w:ilvl="0" w:tplc="958A4CA0">
      <w:start w:val="1"/>
      <w:numFmt w:val="bullet"/>
      <w:lvlText w:val=""/>
      <w:lvlJc w:val="left"/>
      <w:pPr>
        <w:ind w:left="360" w:hanging="360"/>
      </w:pPr>
      <w:rPr>
        <w:rFonts w:ascii="Wingdings" w:hAnsi="Wingdings" w:hint="default"/>
        <w:color w:val="FFFFFF" w:themeColor="background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22078A"/>
    <w:multiLevelType w:val="hybridMultilevel"/>
    <w:tmpl w:val="CDCEE47E"/>
    <w:lvl w:ilvl="0" w:tplc="0809000D">
      <w:start w:val="1"/>
      <w:numFmt w:val="bullet"/>
      <w:lvlText w:val=""/>
      <w:lvlJc w:val="left"/>
      <w:pPr>
        <w:ind w:left="360" w:hanging="360"/>
      </w:pPr>
      <w:rPr>
        <w:rFonts w:ascii="Wingdings" w:hAnsi="Wingdings" w:hint="default"/>
        <w:color w:val="95C11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73519D2"/>
    <w:multiLevelType w:val="multilevel"/>
    <w:tmpl w:val="862A8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AC798C"/>
    <w:multiLevelType w:val="multilevel"/>
    <w:tmpl w:val="6A9678D4"/>
    <w:lvl w:ilvl="0">
      <w:start w:val="1"/>
      <w:numFmt w:val="bullet"/>
      <w:lvlText w:val=""/>
      <w:lvlJc w:val="left"/>
      <w:pPr>
        <w:tabs>
          <w:tab w:val="num" w:pos="720"/>
        </w:tabs>
        <w:ind w:left="720" w:hanging="360"/>
      </w:pPr>
      <w:rPr>
        <w:rFonts w:ascii="Wingdings" w:hAnsi="Wingdings" w:hint="default"/>
        <w:color w:val="136CA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8745E0"/>
    <w:multiLevelType w:val="multilevel"/>
    <w:tmpl w:val="DC846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FC3C3C"/>
    <w:multiLevelType w:val="hybridMultilevel"/>
    <w:tmpl w:val="1D3CC65E"/>
    <w:lvl w:ilvl="0" w:tplc="F27ABEB0">
      <w:start w:val="1"/>
      <w:numFmt w:val="bullet"/>
      <w:lvlText w:val=""/>
      <w:lvlJc w:val="left"/>
      <w:pPr>
        <w:ind w:left="720" w:hanging="360"/>
      </w:pPr>
      <w:rPr>
        <w:rFonts w:ascii="Wingdings" w:hAnsi="Wingdings" w:hint="default"/>
        <w:color w:val="95C1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1A07AD"/>
    <w:multiLevelType w:val="multilevel"/>
    <w:tmpl w:val="35E628DE"/>
    <w:lvl w:ilvl="0">
      <w:start w:val="1"/>
      <w:numFmt w:val="bullet"/>
      <w:lvlText w:val=""/>
      <w:lvlJc w:val="left"/>
      <w:pPr>
        <w:tabs>
          <w:tab w:val="num" w:pos="720"/>
        </w:tabs>
        <w:ind w:left="720" w:hanging="360"/>
      </w:pPr>
      <w:rPr>
        <w:rFonts w:ascii="Wingdings" w:hAnsi="Wingdings" w:hint="default"/>
        <w:color w:val="2D2E83"/>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BD56CF"/>
    <w:multiLevelType w:val="hybridMultilevel"/>
    <w:tmpl w:val="0F3CE89E"/>
    <w:lvl w:ilvl="0" w:tplc="F27ABEB0">
      <w:start w:val="1"/>
      <w:numFmt w:val="bullet"/>
      <w:lvlText w:val=""/>
      <w:lvlJc w:val="left"/>
      <w:pPr>
        <w:ind w:left="720" w:hanging="360"/>
      </w:pPr>
      <w:rPr>
        <w:rFonts w:ascii="Wingdings" w:hAnsi="Wingdings" w:hint="default"/>
        <w:color w:val="95C1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A0186D"/>
    <w:multiLevelType w:val="multilevel"/>
    <w:tmpl w:val="6C88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A01784"/>
    <w:multiLevelType w:val="hybridMultilevel"/>
    <w:tmpl w:val="B01CC6E2"/>
    <w:lvl w:ilvl="0" w:tplc="F27ABEB0">
      <w:start w:val="1"/>
      <w:numFmt w:val="bullet"/>
      <w:lvlText w:val=""/>
      <w:lvlJc w:val="left"/>
      <w:pPr>
        <w:ind w:left="720" w:hanging="360"/>
      </w:pPr>
      <w:rPr>
        <w:rFonts w:ascii="Wingdings" w:hAnsi="Wingdings" w:hint="default"/>
        <w:color w:val="95C1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B80CA1"/>
    <w:multiLevelType w:val="multilevel"/>
    <w:tmpl w:val="4B5C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840A6A"/>
    <w:multiLevelType w:val="multilevel"/>
    <w:tmpl w:val="8EE8C63C"/>
    <w:lvl w:ilvl="0">
      <w:start w:val="1"/>
      <w:numFmt w:val="bullet"/>
      <w:lvlText w:val=""/>
      <w:lvlJc w:val="left"/>
      <w:pPr>
        <w:tabs>
          <w:tab w:val="num" w:pos="720"/>
        </w:tabs>
        <w:ind w:left="720" w:hanging="360"/>
      </w:pPr>
      <w:rPr>
        <w:rFonts w:ascii="Wingdings" w:hAnsi="Wingdings" w:hint="default"/>
        <w:color w:val="2D2E83"/>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A63AA9"/>
    <w:multiLevelType w:val="multilevel"/>
    <w:tmpl w:val="95E04D36"/>
    <w:lvl w:ilvl="0">
      <w:start w:val="1"/>
      <w:numFmt w:val="bullet"/>
      <w:lvlText w:val=""/>
      <w:lvlJc w:val="left"/>
      <w:pPr>
        <w:tabs>
          <w:tab w:val="num" w:pos="720"/>
        </w:tabs>
        <w:ind w:left="720" w:hanging="360"/>
      </w:pPr>
      <w:rPr>
        <w:rFonts w:ascii="Wingdings" w:hAnsi="Wingdings" w:hint="default"/>
        <w:color w:val="2D2E83"/>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8D333B"/>
    <w:multiLevelType w:val="multilevel"/>
    <w:tmpl w:val="525E4926"/>
    <w:lvl w:ilvl="0">
      <w:start w:val="1"/>
      <w:numFmt w:val="bullet"/>
      <w:lvlText w:val=""/>
      <w:lvlJc w:val="left"/>
      <w:pPr>
        <w:tabs>
          <w:tab w:val="num" w:pos="720"/>
        </w:tabs>
        <w:ind w:left="720" w:hanging="360"/>
      </w:pPr>
      <w:rPr>
        <w:rFonts w:ascii="Wingdings" w:hAnsi="Wingdings" w:hint="default"/>
        <w:color w:val="136CA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9F6BB9"/>
    <w:multiLevelType w:val="hybridMultilevel"/>
    <w:tmpl w:val="7F3E084C"/>
    <w:lvl w:ilvl="0" w:tplc="F27ABEB0">
      <w:start w:val="1"/>
      <w:numFmt w:val="bullet"/>
      <w:lvlText w:val=""/>
      <w:lvlJc w:val="left"/>
      <w:pPr>
        <w:tabs>
          <w:tab w:val="num" w:pos="720"/>
        </w:tabs>
        <w:ind w:left="720" w:hanging="360"/>
      </w:pPr>
      <w:rPr>
        <w:rFonts w:ascii="Wingdings" w:hAnsi="Wingdings" w:hint="default"/>
        <w:color w:val="95C11F"/>
      </w:rPr>
    </w:lvl>
    <w:lvl w:ilvl="1" w:tplc="55E8307E" w:tentative="1">
      <w:start w:val="1"/>
      <w:numFmt w:val="bullet"/>
      <w:lvlText w:val=""/>
      <w:lvlJc w:val="left"/>
      <w:pPr>
        <w:tabs>
          <w:tab w:val="num" w:pos="1440"/>
        </w:tabs>
        <w:ind w:left="1440" w:hanging="360"/>
      </w:pPr>
      <w:rPr>
        <w:rFonts w:ascii="Wingdings" w:hAnsi="Wingdings" w:hint="default"/>
      </w:rPr>
    </w:lvl>
    <w:lvl w:ilvl="2" w:tplc="C7687BD0" w:tentative="1">
      <w:start w:val="1"/>
      <w:numFmt w:val="bullet"/>
      <w:lvlText w:val=""/>
      <w:lvlJc w:val="left"/>
      <w:pPr>
        <w:tabs>
          <w:tab w:val="num" w:pos="2160"/>
        </w:tabs>
        <w:ind w:left="2160" w:hanging="360"/>
      </w:pPr>
      <w:rPr>
        <w:rFonts w:ascii="Wingdings" w:hAnsi="Wingdings" w:hint="default"/>
      </w:rPr>
    </w:lvl>
    <w:lvl w:ilvl="3" w:tplc="4DEA8B04" w:tentative="1">
      <w:start w:val="1"/>
      <w:numFmt w:val="bullet"/>
      <w:lvlText w:val=""/>
      <w:lvlJc w:val="left"/>
      <w:pPr>
        <w:tabs>
          <w:tab w:val="num" w:pos="2880"/>
        </w:tabs>
        <w:ind w:left="2880" w:hanging="360"/>
      </w:pPr>
      <w:rPr>
        <w:rFonts w:ascii="Wingdings" w:hAnsi="Wingdings" w:hint="default"/>
      </w:rPr>
    </w:lvl>
    <w:lvl w:ilvl="4" w:tplc="A4D0653A" w:tentative="1">
      <w:start w:val="1"/>
      <w:numFmt w:val="bullet"/>
      <w:lvlText w:val=""/>
      <w:lvlJc w:val="left"/>
      <w:pPr>
        <w:tabs>
          <w:tab w:val="num" w:pos="3600"/>
        </w:tabs>
        <w:ind w:left="3600" w:hanging="360"/>
      </w:pPr>
      <w:rPr>
        <w:rFonts w:ascii="Wingdings" w:hAnsi="Wingdings" w:hint="default"/>
      </w:rPr>
    </w:lvl>
    <w:lvl w:ilvl="5" w:tplc="EF88F550" w:tentative="1">
      <w:start w:val="1"/>
      <w:numFmt w:val="bullet"/>
      <w:lvlText w:val=""/>
      <w:lvlJc w:val="left"/>
      <w:pPr>
        <w:tabs>
          <w:tab w:val="num" w:pos="4320"/>
        </w:tabs>
        <w:ind w:left="4320" w:hanging="360"/>
      </w:pPr>
      <w:rPr>
        <w:rFonts w:ascii="Wingdings" w:hAnsi="Wingdings" w:hint="default"/>
      </w:rPr>
    </w:lvl>
    <w:lvl w:ilvl="6" w:tplc="C6BCD176" w:tentative="1">
      <w:start w:val="1"/>
      <w:numFmt w:val="bullet"/>
      <w:lvlText w:val=""/>
      <w:lvlJc w:val="left"/>
      <w:pPr>
        <w:tabs>
          <w:tab w:val="num" w:pos="5040"/>
        </w:tabs>
        <w:ind w:left="5040" w:hanging="360"/>
      </w:pPr>
      <w:rPr>
        <w:rFonts w:ascii="Wingdings" w:hAnsi="Wingdings" w:hint="default"/>
      </w:rPr>
    </w:lvl>
    <w:lvl w:ilvl="7" w:tplc="3698BA82" w:tentative="1">
      <w:start w:val="1"/>
      <w:numFmt w:val="bullet"/>
      <w:lvlText w:val=""/>
      <w:lvlJc w:val="left"/>
      <w:pPr>
        <w:tabs>
          <w:tab w:val="num" w:pos="5760"/>
        </w:tabs>
        <w:ind w:left="5760" w:hanging="360"/>
      </w:pPr>
      <w:rPr>
        <w:rFonts w:ascii="Wingdings" w:hAnsi="Wingdings" w:hint="default"/>
      </w:rPr>
    </w:lvl>
    <w:lvl w:ilvl="8" w:tplc="A0A6B06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4A5554"/>
    <w:multiLevelType w:val="multilevel"/>
    <w:tmpl w:val="75EA0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641ED4"/>
    <w:multiLevelType w:val="multilevel"/>
    <w:tmpl w:val="CA04B184"/>
    <w:lvl w:ilvl="0">
      <w:start w:val="1"/>
      <w:numFmt w:val="bullet"/>
      <w:lvlText w:val=""/>
      <w:lvlJc w:val="left"/>
      <w:pPr>
        <w:tabs>
          <w:tab w:val="num" w:pos="720"/>
        </w:tabs>
        <w:ind w:left="720" w:hanging="360"/>
      </w:pPr>
      <w:rPr>
        <w:rFonts w:ascii="Wingdings" w:hAnsi="Wingdings" w:hint="default"/>
        <w:color w:val="2D2E83"/>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F148D9"/>
    <w:multiLevelType w:val="hybridMultilevel"/>
    <w:tmpl w:val="EB84C3DC"/>
    <w:lvl w:ilvl="0" w:tplc="76A07E1C">
      <w:start w:val="1"/>
      <w:numFmt w:val="bullet"/>
      <w:lvlText w:val=""/>
      <w:lvlJc w:val="left"/>
      <w:pPr>
        <w:ind w:left="360" w:hanging="360"/>
      </w:pPr>
      <w:rPr>
        <w:rFonts w:ascii="Wingdings" w:hAnsi="Wingdings" w:hint="default"/>
        <w:color w:val="FFFFFF" w:themeColor="background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F3D02F1"/>
    <w:multiLevelType w:val="hybridMultilevel"/>
    <w:tmpl w:val="F33CEE64"/>
    <w:lvl w:ilvl="0" w:tplc="0809000D">
      <w:start w:val="1"/>
      <w:numFmt w:val="bullet"/>
      <w:lvlText w:val=""/>
      <w:lvlJc w:val="left"/>
      <w:pPr>
        <w:ind w:left="360" w:hanging="360"/>
      </w:pPr>
      <w:rPr>
        <w:rFonts w:ascii="Wingdings" w:hAnsi="Wingdings" w:hint="default"/>
        <w:color w:val="95C11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FB74078"/>
    <w:multiLevelType w:val="hybridMultilevel"/>
    <w:tmpl w:val="13502004"/>
    <w:lvl w:ilvl="0" w:tplc="F27ABEB0">
      <w:start w:val="1"/>
      <w:numFmt w:val="bullet"/>
      <w:lvlText w:val=""/>
      <w:lvlJc w:val="left"/>
      <w:pPr>
        <w:ind w:left="720" w:hanging="360"/>
      </w:pPr>
      <w:rPr>
        <w:rFonts w:ascii="Wingdings" w:hAnsi="Wingdings" w:hint="default"/>
        <w:color w:val="95C1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FE3B5E"/>
    <w:multiLevelType w:val="multilevel"/>
    <w:tmpl w:val="6CCE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2D2C56"/>
    <w:multiLevelType w:val="hybridMultilevel"/>
    <w:tmpl w:val="17A6AE76"/>
    <w:lvl w:ilvl="0" w:tplc="F27ABEB0">
      <w:start w:val="1"/>
      <w:numFmt w:val="bullet"/>
      <w:lvlText w:val=""/>
      <w:lvlJc w:val="left"/>
      <w:pPr>
        <w:ind w:left="720" w:hanging="360"/>
      </w:pPr>
      <w:rPr>
        <w:rFonts w:ascii="Wingdings" w:hAnsi="Wingdings" w:hint="default"/>
        <w:color w:val="95C1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5C2F43"/>
    <w:multiLevelType w:val="hybridMultilevel"/>
    <w:tmpl w:val="943AF1CE"/>
    <w:lvl w:ilvl="0" w:tplc="F27ABEB0">
      <w:start w:val="1"/>
      <w:numFmt w:val="bullet"/>
      <w:lvlText w:val=""/>
      <w:lvlJc w:val="left"/>
      <w:pPr>
        <w:ind w:left="720" w:hanging="360"/>
      </w:pPr>
      <w:rPr>
        <w:rFonts w:ascii="Wingdings" w:hAnsi="Wingdings" w:hint="default"/>
        <w:color w:val="95C1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017A7C"/>
    <w:multiLevelType w:val="hybridMultilevel"/>
    <w:tmpl w:val="69F07B6E"/>
    <w:lvl w:ilvl="0" w:tplc="08090005">
      <w:start w:val="1"/>
      <w:numFmt w:val="bullet"/>
      <w:pStyle w:val="List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BC05A8"/>
    <w:multiLevelType w:val="hybridMultilevel"/>
    <w:tmpl w:val="701EACB8"/>
    <w:lvl w:ilvl="0" w:tplc="F27ABEB0">
      <w:start w:val="1"/>
      <w:numFmt w:val="bullet"/>
      <w:lvlText w:val=""/>
      <w:lvlJc w:val="left"/>
      <w:pPr>
        <w:ind w:left="720" w:hanging="360"/>
      </w:pPr>
      <w:rPr>
        <w:rFonts w:ascii="Wingdings" w:hAnsi="Wingdings" w:hint="default"/>
        <w:color w:val="95C1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335E59"/>
    <w:multiLevelType w:val="multilevel"/>
    <w:tmpl w:val="86D41AE4"/>
    <w:lvl w:ilvl="0">
      <w:start w:val="1"/>
      <w:numFmt w:val="bullet"/>
      <w:lvlText w:val=""/>
      <w:lvlJc w:val="left"/>
      <w:pPr>
        <w:tabs>
          <w:tab w:val="num" w:pos="720"/>
        </w:tabs>
        <w:ind w:left="720" w:hanging="360"/>
      </w:pPr>
      <w:rPr>
        <w:rFonts w:ascii="Wingdings" w:hAnsi="Wingdings" w:hint="default"/>
        <w:color w:val="136CA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7D6912"/>
    <w:multiLevelType w:val="multilevel"/>
    <w:tmpl w:val="56C09ADE"/>
    <w:lvl w:ilvl="0">
      <w:start w:val="1"/>
      <w:numFmt w:val="bullet"/>
      <w:lvlText w:val=""/>
      <w:lvlJc w:val="left"/>
      <w:pPr>
        <w:tabs>
          <w:tab w:val="num" w:pos="720"/>
        </w:tabs>
        <w:ind w:left="720" w:hanging="360"/>
      </w:pPr>
      <w:rPr>
        <w:rFonts w:ascii="Wingdings" w:hAnsi="Wingdings" w:hint="default"/>
        <w:color w:val="136CA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9312F2"/>
    <w:multiLevelType w:val="multilevel"/>
    <w:tmpl w:val="2018A06C"/>
    <w:lvl w:ilvl="0">
      <w:start w:val="1"/>
      <w:numFmt w:val="bullet"/>
      <w:lvlText w:val=""/>
      <w:lvlJc w:val="left"/>
      <w:pPr>
        <w:tabs>
          <w:tab w:val="num" w:pos="720"/>
        </w:tabs>
        <w:ind w:left="720" w:hanging="360"/>
      </w:pPr>
      <w:rPr>
        <w:rFonts w:ascii="Wingdings" w:hAnsi="Wingdings" w:hint="default"/>
        <w:color w:val="2D2E83"/>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7043EF"/>
    <w:multiLevelType w:val="hybridMultilevel"/>
    <w:tmpl w:val="ECB0B678"/>
    <w:lvl w:ilvl="0" w:tplc="F27ABEB0">
      <w:start w:val="1"/>
      <w:numFmt w:val="bullet"/>
      <w:lvlText w:val=""/>
      <w:lvlJc w:val="left"/>
      <w:pPr>
        <w:ind w:left="360" w:hanging="360"/>
      </w:pPr>
      <w:rPr>
        <w:rFonts w:ascii="Wingdings" w:hAnsi="Wingdings" w:hint="default"/>
        <w:color w:val="95C11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6CC1BB9"/>
    <w:multiLevelType w:val="hybridMultilevel"/>
    <w:tmpl w:val="A13C1A40"/>
    <w:lvl w:ilvl="0" w:tplc="0809000D">
      <w:start w:val="1"/>
      <w:numFmt w:val="bullet"/>
      <w:lvlText w:val=""/>
      <w:lvlJc w:val="left"/>
      <w:pPr>
        <w:ind w:left="360" w:hanging="360"/>
      </w:pPr>
      <w:rPr>
        <w:rFonts w:ascii="Wingdings" w:hAnsi="Wingdings" w:hint="default"/>
        <w:color w:val="95C11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795351B"/>
    <w:multiLevelType w:val="hybridMultilevel"/>
    <w:tmpl w:val="FA009DA0"/>
    <w:lvl w:ilvl="0" w:tplc="F27ABEB0">
      <w:start w:val="1"/>
      <w:numFmt w:val="bullet"/>
      <w:lvlText w:val=""/>
      <w:lvlJc w:val="left"/>
      <w:pPr>
        <w:ind w:left="360" w:hanging="360"/>
      </w:pPr>
      <w:rPr>
        <w:rFonts w:ascii="Wingdings" w:hAnsi="Wingdings" w:hint="default"/>
        <w:color w:val="95C11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A802CD6"/>
    <w:multiLevelType w:val="multilevel"/>
    <w:tmpl w:val="7D20B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B35691"/>
    <w:multiLevelType w:val="hybridMultilevel"/>
    <w:tmpl w:val="9FD8C0BC"/>
    <w:lvl w:ilvl="0" w:tplc="D7CC6FA0">
      <w:start w:val="1"/>
      <w:numFmt w:val="bullet"/>
      <w:lvlText w:val=""/>
      <w:lvlJc w:val="left"/>
      <w:pPr>
        <w:ind w:left="360" w:hanging="360"/>
      </w:pPr>
      <w:rPr>
        <w:rFonts w:ascii="Wingdings" w:hAnsi="Wingdings" w:hint="default"/>
        <w:color w:val="FFFFFF" w:themeColor="background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0724635"/>
    <w:multiLevelType w:val="hybridMultilevel"/>
    <w:tmpl w:val="4DE4B8BC"/>
    <w:lvl w:ilvl="0" w:tplc="F27ABEB0">
      <w:start w:val="1"/>
      <w:numFmt w:val="bullet"/>
      <w:lvlText w:val=""/>
      <w:lvlJc w:val="left"/>
      <w:pPr>
        <w:ind w:left="780" w:hanging="360"/>
      </w:pPr>
      <w:rPr>
        <w:rFonts w:ascii="Wingdings" w:hAnsi="Wingdings" w:hint="default"/>
        <w:color w:val="95C11F"/>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617B7F40"/>
    <w:multiLevelType w:val="hybridMultilevel"/>
    <w:tmpl w:val="21F4E862"/>
    <w:lvl w:ilvl="0" w:tplc="5CAE17E8">
      <w:start w:val="1"/>
      <w:numFmt w:val="bullet"/>
      <w:lvlText w:val="o"/>
      <w:lvlJc w:val="left"/>
      <w:pPr>
        <w:tabs>
          <w:tab w:val="num" w:pos="1080"/>
        </w:tabs>
        <w:ind w:left="1080" w:hanging="360"/>
      </w:pPr>
      <w:rPr>
        <w:rFonts w:ascii="Courier New" w:hAnsi="Courier New" w:hint="default"/>
        <w:color w:val="92D050"/>
      </w:rPr>
    </w:lvl>
    <w:lvl w:ilvl="1" w:tplc="55E8307E" w:tentative="1">
      <w:start w:val="1"/>
      <w:numFmt w:val="bullet"/>
      <w:lvlText w:val=""/>
      <w:lvlJc w:val="left"/>
      <w:pPr>
        <w:tabs>
          <w:tab w:val="num" w:pos="1800"/>
        </w:tabs>
        <w:ind w:left="1800" w:hanging="360"/>
      </w:pPr>
      <w:rPr>
        <w:rFonts w:ascii="Wingdings" w:hAnsi="Wingdings" w:hint="default"/>
      </w:rPr>
    </w:lvl>
    <w:lvl w:ilvl="2" w:tplc="C7687BD0" w:tentative="1">
      <w:start w:val="1"/>
      <w:numFmt w:val="bullet"/>
      <w:lvlText w:val=""/>
      <w:lvlJc w:val="left"/>
      <w:pPr>
        <w:tabs>
          <w:tab w:val="num" w:pos="2520"/>
        </w:tabs>
        <w:ind w:left="2520" w:hanging="360"/>
      </w:pPr>
      <w:rPr>
        <w:rFonts w:ascii="Wingdings" w:hAnsi="Wingdings" w:hint="default"/>
      </w:rPr>
    </w:lvl>
    <w:lvl w:ilvl="3" w:tplc="4DEA8B04" w:tentative="1">
      <w:start w:val="1"/>
      <w:numFmt w:val="bullet"/>
      <w:lvlText w:val=""/>
      <w:lvlJc w:val="left"/>
      <w:pPr>
        <w:tabs>
          <w:tab w:val="num" w:pos="3240"/>
        </w:tabs>
        <w:ind w:left="3240" w:hanging="360"/>
      </w:pPr>
      <w:rPr>
        <w:rFonts w:ascii="Wingdings" w:hAnsi="Wingdings" w:hint="default"/>
      </w:rPr>
    </w:lvl>
    <w:lvl w:ilvl="4" w:tplc="A4D0653A" w:tentative="1">
      <w:start w:val="1"/>
      <w:numFmt w:val="bullet"/>
      <w:lvlText w:val=""/>
      <w:lvlJc w:val="left"/>
      <w:pPr>
        <w:tabs>
          <w:tab w:val="num" w:pos="3960"/>
        </w:tabs>
        <w:ind w:left="3960" w:hanging="360"/>
      </w:pPr>
      <w:rPr>
        <w:rFonts w:ascii="Wingdings" w:hAnsi="Wingdings" w:hint="default"/>
      </w:rPr>
    </w:lvl>
    <w:lvl w:ilvl="5" w:tplc="EF88F550" w:tentative="1">
      <w:start w:val="1"/>
      <w:numFmt w:val="bullet"/>
      <w:lvlText w:val=""/>
      <w:lvlJc w:val="left"/>
      <w:pPr>
        <w:tabs>
          <w:tab w:val="num" w:pos="4680"/>
        </w:tabs>
        <w:ind w:left="4680" w:hanging="360"/>
      </w:pPr>
      <w:rPr>
        <w:rFonts w:ascii="Wingdings" w:hAnsi="Wingdings" w:hint="default"/>
      </w:rPr>
    </w:lvl>
    <w:lvl w:ilvl="6" w:tplc="C6BCD176" w:tentative="1">
      <w:start w:val="1"/>
      <w:numFmt w:val="bullet"/>
      <w:lvlText w:val=""/>
      <w:lvlJc w:val="left"/>
      <w:pPr>
        <w:tabs>
          <w:tab w:val="num" w:pos="5400"/>
        </w:tabs>
        <w:ind w:left="5400" w:hanging="360"/>
      </w:pPr>
      <w:rPr>
        <w:rFonts w:ascii="Wingdings" w:hAnsi="Wingdings" w:hint="default"/>
      </w:rPr>
    </w:lvl>
    <w:lvl w:ilvl="7" w:tplc="3698BA82" w:tentative="1">
      <w:start w:val="1"/>
      <w:numFmt w:val="bullet"/>
      <w:lvlText w:val=""/>
      <w:lvlJc w:val="left"/>
      <w:pPr>
        <w:tabs>
          <w:tab w:val="num" w:pos="6120"/>
        </w:tabs>
        <w:ind w:left="6120" w:hanging="360"/>
      </w:pPr>
      <w:rPr>
        <w:rFonts w:ascii="Wingdings" w:hAnsi="Wingdings" w:hint="default"/>
      </w:rPr>
    </w:lvl>
    <w:lvl w:ilvl="8" w:tplc="A0A6B066"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5A66080"/>
    <w:multiLevelType w:val="hybridMultilevel"/>
    <w:tmpl w:val="CC94C842"/>
    <w:lvl w:ilvl="0" w:tplc="F27ABEB0">
      <w:start w:val="1"/>
      <w:numFmt w:val="bullet"/>
      <w:lvlText w:val=""/>
      <w:lvlJc w:val="left"/>
      <w:pPr>
        <w:ind w:left="720" w:hanging="360"/>
      </w:pPr>
      <w:rPr>
        <w:rFonts w:ascii="Wingdings" w:hAnsi="Wingdings" w:hint="default"/>
        <w:color w:val="95C1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CC5723"/>
    <w:multiLevelType w:val="hybridMultilevel"/>
    <w:tmpl w:val="4A562696"/>
    <w:lvl w:ilvl="0" w:tplc="F64A3B0C">
      <w:start w:val="1"/>
      <w:numFmt w:val="bullet"/>
      <w:lvlText w:val=""/>
      <w:lvlJc w:val="left"/>
      <w:pPr>
        <w:ind w:left="360" w:hanging="360"/>
      </w:pPr>
      <w:rPr>
        <w:rFonts w:ascii="Wingdings" w:hAnsi="Wingdings" w:hint="default"/>
        <w:color w:val="FFFFFF" w:themeColor="background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CD207E2"/>
    <w:multiLevelType w:val="multilevel"/>
    <w:tmpl w:val="26BEB84E"/>
    <w:lvl w:ilvl="0">
      <w:start w:val="1"/>
      <w:numFmt w:val="bullet"/>
      <w:lvlText w:val=""/>
      <w:lvlJc w:val="left"/>
      <w:pPr>
        <w:tabs>
          <w:tab w:val="num" w:pos="720"/>
        </w:tabs>
        <w:ind w:left="720" w:hanging="360"/>
      </w:pPr>
      <w:rPr>
        <w:rFonts w:ascii="Wingdings" w:hAnsi="Wingdings" w:hint="default"/>
        <w:color w:val="2D2E83"/>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B8799A"/>
    <w:multiLevelType w:val="multilevel"/>
    <w:tmpl w:val="A974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336863"/>
    <w:multiLevelType w:val="multilevel"/>
    <w:tmpl w:val="BBD20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70208E"/>
    <w:multiLevelType w:val="multilevel"/>
    <w:tmpl w:val="5E8A51AA"/>
    <w:lvl w:ilvl="0">
      <w:start w:val="1"/>
      <w:numFmt w:val="bullet"/>
      <w:lvlText w:val=""/>
      <w:lvlJc w:val="left"/>
      <w:pPr>
        <w:tabs>
          <w:tab w:val="num" w:pos="720"/>
        </w:tabs>
        <w:ind w:left="720" w:hanging="360"/>
      </w:pPr>
      <w:rPr>
        <w:rFonts w:ascii="Wingdings" w:hAnsi="Wingdings" w:hint="default"/>
        <w:color w:val="2D2E83"/>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F0298A"/>
    <w:multiLevelType w:val="multilevel"/>
    <w:tmpl w:val="9D76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587779"/>
    <w:multiLevelType w:val="hybridMultilevel"/>
    <w:tmpl w:val="542A4856"/>
    <w:lvl w:ilvl="0" w:tplc="F27ABEB0">
      <w:start w:val="1"/>
      <w:numFmt w:val="bullet"/>
      <w:lvlText w:val=""/>
      <w:lvlJc w:val="left"/>
      <w:pPr>
        <w:ind w:left="720" w:hanging="360"/>
      </w:pPr>
      <w:rPr>
        <w:rFonts w:ascii="Wingdings" w:hAnsi="Wingdings" w:hint="default"/>
        <w:color w:val="95C1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33"/>
  </w:num>
  <w:num w:numId="3">
    <w:abstractNumId w:val="31"/>
  </w:num>
  <w:num w:numId="4">
    <w:abstractNumId w:val="17"/>
  </w:num>
  <w:num w:numId="5">
    <w:abstractNumId w:val="37"/>
  </w:num>
  <w:num w:numId="6">
    <w:abstractNumId w:val="36"/>
  </w:num>
  <w:num w:numId="7">
    <w:abstractNumId w:val="10"/>
  </w:num>
  <w:num w:numId="8">
    <w:abstractNumId w:val="25"/>
  </w:num>
  <w:num w:numId="9">
    <w:abstractNumId w:val="24"/>
  </w:num>
  <w:num w:numId="10">
    <w:abstractNumId w:val="12"/>
  </w:num>
  <w:num w:numId="11">
    <w:abstractNumId w:val="38"/>
  </w:num>
  <w:num w:numId="12">
    <w:abstractNumId w:val="22"/>
  </w:num>
  <w:num w:numId="13">
    <w:abstractNumId w:val="2"/>
  </w:num>
  <w:num w:numId="14">
    <w:abstractNumId w:val="45"/>
  </w:num>
  <w:num w:numId="15">
    <w:abstractNumId w:val="8"/>
  </w:num>
  <w:num w:numId="16">
    <w:abstractNumId w:val="27"/>
  </w:num>
  <w:num w:numId="17">
    <w:abstractNumId w:val="7"/>
  </w:num>
  <w:num w:numId="18">
    <w:abstractNumId w:val="41"/>
  </w:num>
  <w:num w:numId="19">
    <w:abstractNumId w:val="42"/>
  </w:num>
  <w:num w:numId="20">
    <w:abstractNumId w:val="34"/>
  </w:num>
  <w:num w:numId="21">
    <w:abstractNumId w:val="11"/>
  </w:num>
  <w:num w:numId="22">
    <w:abstractNumId w:val="0"/>
  </w:num>
  <w:num w:numId="23">
    <w:abstractNumId w:val="20"/>
  </w:num>
  <w:num w:numId="24">
    <w:abstractNumId w:val="32"/>
  </w:num>
  <w:num w:numId="25">
    <w:abstractNumId w:val="21"/>
  </w:num>
  <w:num w:numId="26">
    <w:abstractNumId w:val="4"/>
  </w:num>
  <w:num w:numId="27">
    <w:abstractNumId w:val="3"/>
  </w:num>
  <w:num w:numId="28">
    <w:abstractNumId w:val="35"/>
  </w:num>
  <w:num w:numId="29">
    <w:abstractNumId w:val="39"/>
  </w:num>
  <w:num w:numId="30">
    <w:abstractNumId w:val="13"/>
  </w:num>
  <w:num w:numId="31">
    <w:abstractNumId w:val="5"/>
  </w:num>
  <w:num w:numId="32">
    <w:abstractNumId w:val="16"/>
  </w:num>
  <w:num w:numId="33">
    <w:abstractNumId w:val="28"/>
  </w:num>
  <w:num w:numId="34">
    <w:abstractNumId w:val="15"/>
  </w:num>
  <w:num w:numId="35">
    <w:abstractNumId w:val="19"/>
  </w:num>
  <w:num w:numId="36">
    <w:abstractNumId w:val="44"/>
  </w:num>
  <w:num w:numId="37">
    <w:abstractNumId w:val="23"/>
  </w:num>
  <w:num w:numId="38">
    <w:abstractNumId w:val="18"/>
  </w:num>
  <w:num w:numId="39">
    <w:abstractNumId w:val="1"/>
  </w:num>
  <w:num w:numId="40">
    <w:abstractNumId w:val="14"/>
  </w:num>
  <w:num w:numId="41">
    <w:abstractNumId w:val="40"/>
  </w:num>
  <w:num w:numId="42">
    <w:abstractNumId w:val="30"/>
  </w:num>
  <w:num w:numId="43">
    <w:abstractNumId w:val="29"/>
  </w:num>
  <w:num w:numId="44">
    <w:abstractNumId w:val="6"/>
  </w:num>
  <w:num w:numId="45">
    <w:abstractNumId w:val="9"/>
  </w:num>
  <w:num w:numId="46">
    <w:abstractNumId w:val="4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3"/>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486"/>
    <w:rsid w:val="00033486"/>
    <w:rsid w:val="00072582"/>
    <w:rsid w:val="000D1440"/>
    <w:rsid w:val="000D4610"/>
    <w:rsid w:val="000E4824"/>
    <w:rsid w:val="001002FF"/>
    <w:rsid w:val="001035C9"/>
    <w:rsid w:val="00115E2F"/>
    <w:rsid w:val="00127D1D"/>
    <w:rsid w:val="001E1B7A"/>
    <w:rsid w:val="00240160"/>
    <w:rsid w:val="0028099A"/>
    <w:rsid w:val="00296F24"/>
    <w:rsid w:val="002C3678"/>
    <w:rsid w:val="002C5ACE"/>
    <w:rsid w:val="003056BF"/>
    <w:rsid w:val="00335521"/>
    <w:rsid w:val="00363254"/>
    <w:rsid w:val="00365D1B"/>
    <w:rsid w:val="003B3F82"/>
    <w:rsid w:val="003E6468"/>
    <w:rsid w:val="00405824"/>
    <w:rsid w:val="004822E2"/>
    <w:rsid w:val="004930CB"/>
    <w:rsid w:val="004A6B16"/>
    <w:rsid w:val="0053524F"/>
    <w:rsid w:val="00545640"/>
    <w:rsid w:val="0058669D"/>
    <w:rsid w:val="005D2A31"/>
    <w:rsid w:val="005E749E"/>
    <w:rsid w:val="005F5BAF"/>
    <w:rsid w:val="006135F6"/>
    <w:rsid w:val="00661269"/>
    <w:rsid w:val="00663E5F"/>
    <w:rsid w:val="00754FBC"/>
    <w:rsid w:val="00756BC9"/>
    <w:rsid w:val="00757BD4"/>
    <w:rsid w:val="00784AED"/>
    <w:rsid w:val="007B29A1"/>
    <w:rsid w:val="007C395E"/>
    <w:rsid w:val="00801B06"/>
    <w:rsid w:val="00803B45"/>
    <w:rsid w:val="008250B8"/>
    <w:rsid w:val="00895BFE"/>
    <w:rsid w:val="008E4645"/>
    <w:rsid w:val="00904078"/>
    <w:rsid w:val="00986C43"/>
    <w:rsid w:val="009A7841"/>
    <w:rsid w:val="009B55DE"/>
    <w:rsid w:val="009E4A9F"/>
    <w:rsid w:val="00A15071"/>
    <w:rsid w:val="00A22696"/>
    <w:rsid w:val="00A60DDF"/>
    <w:rsid w:val="00A8266B"/>
    <w:rsid w:val="00AA0B91"/>
    <w:rsid w:val="00B02C31"/>
    <w:rsid w:val="00B34061"/>
    <w:rsid w:val="00B44AF4"/>
    <w:rsid w:val="00B73C90"/>
    <w:rsid w:val="00B8782A"/>
    <w:rsid w:val="00BD68F2"/>
    <w:rsid w:val="00BE5EBF"/>
    <w:rsid w:val="00C104CD"/>
    <w:rsid w:val="00C303BE"/>
    <w:rsid w:val="00C320E6"/>
    <w:rsid w:val="00CC47E8"/>
    <w:rsid w:val="00D133CA"/>
    <w:rsid w:val="00D21219"/>
    <w:rsid w:val="00D34F38"/>
    <w:rsid w:val="00D4239B"/>
    <w:rsid w:val="00DF6616"/>
    <w:rsid w:val="00E61BDA"/>
    <w:rsid w:val="00E960E5"/>
    <w:rsid w:val="00EA41B5"/>
    <w:rsid w:val="00EA798D"/>
    <w:rsid w:val="00EE4C72"/>
    <w:rsid w:val="00F56824"/>
    <w:rsid w:val="00F65F93"/>
    <w:rsid w:val="00F70D90"/>
    <w:rsid w:val="00F737A6"/>
    <w:rsid w:val="00FD7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CDF51587-5BCA-42D2-9B5E-7B1DD6C6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F737A6"/>
    <w:pPr>
      <w:widowControl w:val="0"/>
      <w:autoSpaceDE w:val="0"/>
      <w:autoSpaceDN w:val="0"/>
      <w:adjustRightInd w:val="0"/>
      <w:spacing w:before="94" w:after="0" w:line="240" w:lineRule="auto"/>
      <w:ind w:left="352" w:hanging="228"/>
      <w:outlineLvl w:val="0"/>
    </w:pPr>
    <w:rPr>
      <w:rFonts w:ascii="Arial" w:eastAsiaTheme="minorEastAsia" w:hAnsi="Arial" w:cs="Arial"/>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486"/>
    <w:pPr>
      <w:ind w:left="720"/>
      <w:contextualSpacing/>
    </w:pPr>
  </w:style>
  <w:style w:type="paragraph" w:styleId="Header">
    <w:name w:val="header"/>
    <w:basedOn w:val="Normal"/>
    <w:link w:val="HeaderChar"/>
    <w:uiPriority w:val="99"/>
    <w:unhideWhenUsed/>
    <w:rsid w:val="004058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824"/>
  </w:style>
  <w:style w:type="paragraph" w:styleId="Footer">
    <w:name w:val="footer"/>
    <w:basedOn w:val="Normal"/>
    <w:link w:val="FooterChar"/>
    <w:uiPriority w:val="99"/>
    <w:unhideWhenUsed/>
    <w:rsid w:val="004058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824"/>
  </w:style>
  <w:style w:type="character" w:styleId="Hyperlink">
    <w:name w:val="Hyperlink"/>
    <w:basedOn w:val="DefaultParagraphFont"/>
    <w:uiPriority w:val="99"/>
    <w:unhideWhenUsed/>
    <w:rsid w:val="00EA798D"/>
    <w:rPr>
      <w:color w:val="0563C1" w:themeColor="hyperlink"/>
      <w:u w:val="single"/>
    </w:rPr>
  </w:style>
  <w:style w:type="table" w:styleId="TableGrid">
    <w:name w:val="Table Grid"/>
    <w:basedOn w:val="TableNormal"/>
    <w:uiPriority w:val="39"/>
    <w:rsid w:val="009E4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737A6"/>
    <w:rPr>
      <w:rFonts w:ascii="Arial" w:eastAsiaTheme="minorEastAsia" w:hAnsi="Arial" w:cs="Arial"/>
      <w:b/>
      <w:bCs/>
      <w:sz w:val="24"/>
      <w:szCs w:val="24"/>
      <w:lang w:eastAsia="en-GB"/>
    </w:rPr>
  </w:style>
  <w:style w:type="paragraph" w:styleId="BodyText">
    <w:name w:val="Body Text"/>
    <w:basedOn w:val="Normal"/>
    <w:link w:val="BodyTextChar"/>
    <w:uiPriority w:val="1"/>
    <w:qFormat/>
    <w:rsid w:val="00F737A6"/>
    <w:pPr>
      <w:widowControl w:val="0"/>
      <w:autoSpaceDE w:val="0"/>
      <w:autoSpaceDN w:val="0"/>
      <w:adjustRightInd w:val="0"/>
      <w:spacing w:after="0" w:line="240" w:lineRule="auto"/>
    </w:pPr>
    <w:rPr>
      <w:rFonts w:ascii="Century Gothic" w:eastAsiaTheme="minorEastAsia" w:hAnsi="Century Gothic" w:cs="Century Gothic"/>
      <w:sz w:val="18"/>
      <w:szCs w:val="18"/>
      <w:lang w:eastAsia="en-GB"/>
    </w:rPr>
  </w:style>
  <w:style w:type="character" w:customStyle="1" w:styleId="BodyTextChar">
    <w:name w:val="Body Text Char"/>
    <w:basedOn w:val="DefaultParagraphFont"/>
    <w:link w:val="BodyText"/>
    <w:uiPriority w:val="1"/>
    <w:rsid w:val="00F737A6"/>
    <w:rPr>
      <w:rFonts w:ascii="Century Gothic" w:eastAsiaTheme="minorEastAsia" w:hAnsi="Century Gothic" w:cs="Century Gothic"/>
      <w:sz w:val="18"/>
      <w:szCs w:val="18"/>
      <w:lang w:eastAsia="en-GB"/>
    </w:rPr>
  </w:style>
  <w:style w:type="paragraph" w:customStyle="1" w:styleId="TableParagraph">
    <w:name w:val="Table Paragraph"/>
    <w:basedOn w:val="Normal"/>
    <w:uiPriority w:val="1"/>
    <w:qFormat/>
    <w:rsid w:val="00F737A6"/>
    <w:pPr>
      <w:widowControl w:val="0"/>
      <w:autoSpaceDE w:val="0"/>
      <w:autoSpaceDN w:val="0"/>
      <w:adjustRightInd w:val="0"/>
      <w:spacing w:before="35" w:after="0" w:line="240" w:lineRule="auto"/>
    </w:pPr>
    <w:rPr>
      <w:rFonts w:ascii="Century Gothic" w:eastAsiaTheme="minorEastAsia" w:hAnsi="Century Gothic" w:cs="Century Gothic"/>
      <w:sz w:val="24"/>
      <w:szCs w:val="24"/>
      <w:lang w:eastAsia="en-GB"/>
    </w:rPr>
  </w:style>
  <w:style w:type="paragraph" w:styleId="NormalWeb">
    <w:name w:val="Normal (Web)"/>
    <w:basedOn w:val="Normal"/>
    <w:uiPriority w:val="99"/>
    <w:semiHidden/>
    <w:unhideWhenUsed/>
    <w:rsid w:val="00803B45"/>
    <w:pPr>
      <w:spacing w:before="100" w:beforeAutospacing="1" w:after="100" w:afterAutospacing="1" w:line="240" w:lineRule="auto"/>
    </w:pPr>
    <w:rPr>
      <w:rFonts w:ascii="Times New Roman" w:hAnsi="Times New Roman" w:cs="Times New Roman"/>
      <w:sz w:val="24"/>
      <w:szCs w:val="24"/>
      <w:lang w:eastAsia="en-GB"/>
    </w:rPr>
  </w:style>
  <w:style w:type="paragraph" w:customStyle="1" w:styleId="DocumenttitleGOLD">
    <w:name w:val="Document title GOLD"/>
    <w:basedOn w:val="ListBullet"/>
    <w:qFormat/>
    <w:rsid w:val="00E960E5"/>
    <w:pPr>
      <w:numPr>
        <w:numId w:val="0"/>
      </w:numPr>
      <w:spacing w:after="0" w:line="600" w:lineRule="exact"/>
    </w:pPr>
    <w:rPr>
      <w:b/>
      <w:bCs/>
      <w:caps/>
      <w:color w:val="B68A5A"/>
      <w:sz w:val="72"/>
      <w:szCs w:val="72"/>
    </w:rPr>
  </w:style>
  <w:style w:type="character" w:customStyle="1" w:styleId="DocumenttitleBLACKoption">
    <w:name w:val="Document title BLACK option"/>
    <w:basedOn w:val="DefaultParagraphFont"/>
    <w:uiPriority w:val="1"/>
    <w:qFormat/>
    <w:rsid w:val="00E960E5"/>
    <w:rPr>
      <w:color w:val="0D0D0D" w:themeColor="text1" w:themeTint="F2"/>
    </w:rPr>
  </w:style>
  <w:style w:type="paragraph" w:customStyle="1" w:styleId="Coverdate">
    <w:name w:val="Cover date"/>
    <w:qFormat/>
    <w:rsid w:val="00E960E5"/>
    <w:pPr>
      <w:spacing w:after="0" w:line="600" w:lineRule="exact"/>
      <w:jc w:val="both"/>
    </w:pPr>
    <w:rPr>
      <w:b/>
      <w:bCs/>
      <w:caps/>
      <w:sz w:val="28"/>
      <w:szCs w:val="28"/>
    </w:rPr>
  </w:style>
  <w:style w:type="paragraph" w:styleId="ListBullet">
    <w:name w:val="List Bullet"/>
    <w:basedOn w:val="Normal"/>
    <w:uiPriority w:val="99"/>
    <w:semiHidden/>
    <w:unhideWhenUsed/>
    <w:rsid w:val="00E960E5"/>
    <w:pPr>
      <w:numPr>
        <w:numId w:val="1"/>
      </w:numPr>
      <w:tabs>
        <w:tab w:val="num" w:pos="360"/>
      </w:tabs>
      <w:ind w:left="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4821">
      <w:bodyDiv w:val="1"/>
      <w:marLeft w:val="0"/>
      <w:marRight w:val="0"/>
      <w:marTop w:val="0"/>
      <w:marBottom w:val="0"/>
      <w:divBdr>
        <w:top w:val="none" w:sz="0" w:space="0" w:color="auto"/>
        <w:left w:val="none" w:sz="0" w:space="0" w:color="auto"/>
        <w:bottom w:val="none" w:sz="0" w:space="0" w:color="auto"/>
        <w:right w:val="none" w:sz="0" w:space="0" w:color="auto"/>
      </w:divBdr>
      <w:divsChild>
        <w:div w:id="1363245018">
          <w:marLeft w:val="0"/>
          <w:marRight w:val="0"/>
          <w:marTop w:val="0"/>
          <w:marBottom w:val="0"/>
          <w:divBdr>
            <w:top w:val="none" w:sz="0" w:space="0" w:color="auto"/>
            <w:left w:val="none" w:sz="0" w:space="0" w:color="auto"/>
            <w:bottom w:val="none" w:sz="0" w:space="0" w:color="auto"/>
            <w:right w:val="none" w:sz="0" w:space="0" w:color="auto"/>
          </w:divBdr>
          <w:divsChild>
            <w:div w:id="420445552">
              <w:marLeft w:val="0"/>
              <w:marRight w:val="0"/>
              <w:marTop w:val="0"/>
              <w:marBottom w:val="0"/>
              <w:divBdr>
                <w:top w:val="none" w:sz="0" w:space="0" w:color="auto"/>
                <w:left w:val="none" w:sz="0" w:space="0" w:color="auto"/>
                <w:bottom w:val="none" w:sz="0" w:space="0" w:color="auto"/>
                <w:right w:val="none" w:sz="0" w:space="0" w:color="auto"/>
              </w:divBdr>
              <w:divsChild>
                <w:div w:id="373777969">
                  <w:marLeft w:val="0"/>
                  <w:marRight w:val="0"/>
                  <w:marTop w:val="0"/>
                  <w:marBottom w:val="0"/>
                  <w:divBdr>
                    <w:top w:val="none" w:sz="0" w:space="0" w:color="auto"/>
                    <w:left w:val="none" w:sz="0" w:space="0" w:color="auto"/>
                    <w:bottom w:val="none" w:sz="0" w:space="0" w:color="auto"/>
                    <w:right w:val="none" w:sz="0" w:space="0" w:color="auto"/>
                  </w:divBdr>
                  <w:divsChild>
                    <w:div w:id="131448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17509">
      <w:bodyDiv w:val="1"/>
      <w:marLeft w:val="0"/>
      <w:marRight w:val="0"/>
      <w:marTop w:val="0"/>
      <w:marBottom w:val="0"/>
      <w:divBdr>
        <w:top w:val="none" w:sz="0" w:space="0" w:color="auto"/>
        <w:left w:val="none" w:sz="0" w:space="0" w:color="auto"/>
        <w:bottom w:val="none" w:sz="0" w:space="0" w:color="auto"/>
        <w:right w:val="none" w:sz="0" w:space="0" w:color="auto"/>
      </w:divBdr>
      <w:divsChild>
        <w:div w:id="1258364376">
          <w:marLeft w:val="0"/>
          <w:marRight w:val="0"/>
          <w:marTop w:val="0"/>
          <w:marBottom w:val="0"/>
          <w:divBdr>
            <w:top w:val="none" w:sz="0" w:space="0" w:color="auto"/>
            <w:left w:val="none" w:sz="0" w:space="0" w:color="auto"/>
            <w:bottom w:val="none" w:sz="0" w:space="0" w:color="auto"/>
            <w:right w:val="none" w:sz="0" w:space="0" w:color="auto"/>
          </w:divBdr>
          <w:divsChild>
            <w:div w:id="2125230423">
              <w:marLeft w:val="0"/>
              <w:marRight w:val="0"/>
              <w:marTop w:val="0"/>
              <w:marBottom w:val="0"/>
              <w:divBdr>
                <w:top w:val="none" w:sz="0" w:space="0" w:color="auto"/>
                <w:left w:val="none" w:sz="0" w:space="0" w:color="auto"/>
                <w:bottom w:val="none" w:sz="0" w:space="0" w:color="auto"/>
                <w:right w:val="none" w:sz="0" w:space="0" w:color="auto"/>
              </w:divBdr>
              <w:divsChild>
                <w:div w:id="1755933653">
                  <w:marLeft w:val="0"/>
                  <w:marRight w:val="0"/>
                  <w:marTop w:val="0"/>
                  <w:marBottom w:val="0"/>
                  <w:divBdr>
                    <w:top w:val="none" w:sz="0" w:space="0" w:color="auto"/>
                    <w:left w:val="none" w:sz="0" w:space="0" w:color="auto"/>
                    <w:bottom w:val="none" w:sz="0" w:space="0" w:color="auto"/>
                    <w:right w:val="none" w:sz="0" w:space="0" w:color="auto"/>
                  </w:divBdr>
                  <w:divsChild>
                    <w:div w:id="1910723746">
                      <w:marLeft w:val="0"/>
                      <w:marRight w:val="0"/>
                      <w:marTop w:val="0"/>
                      <w:marBottom w:val="0"/>
                      <w:divBdr>
                        <w:top w:val="none" w:sz="0" w:space="0" w:color="auto"/>
                        <w:left w:val="none" w:sz="0" w:space="0" w:color="auto"/>
                        <w:bottom w:val="none" w:sz="0" w:space="0" w:color="auto"/>
                        <w:right w:val="none" w:sz="0" w:space="0" w:color="auto"/>
                      </w:divBdr>
                      <w:divsChild>
                        <w:div w:id="5925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19818">
      <w:bodyDiv w:val="1"/>
      <w:marLeft w:val="0"/>
      <w:marRight w:val="0"/>
      <w:marTop w:val="0"/>
      <w:marBottom w:val="0"/>
      <w:divBdr>
        <w:top w:val="none" w:sz="0" w:space="0" w:color="auto"/>
        <w:left w:val="none" w:sz="0" w:space="0" w:color="auto"/>
        <w:bottom w:val="none" w:sz="0" w:space="0" w:color="auto"/>
        <w:right w:val="none" w:sz="0" w:space="0" w:color="auto"/>
      </w:divBdr>
      <w:divsChild>
        <w:div w:id="1463113401">
          <w:marLeft w:val="0"/>
          <w:marRight w:val="0"/>
          <w:marTop w:val="0"/>
          <w:marBottom w:val="0"/>
          <w:divBdr>
            <w:top w:val="none" w:sz="0" w:space="0" w:color="auto"/>
            <w:left w:val="none" w:sz="0" w:space="0" w:color="auto"/>
            <w:bottom w:val="none" w:sz="0" w:space="0" w:color="auto"/>
            <w:right w:val="none" w:sz="0" w:space="0" w:color="auto"/>
          </w:divBdr>
          <w:divsChild>
            <w:div w:id="797724163">
              <w:marLeft w:val="0"/>
              <w:marRight w:val="0"/>
              <w:marTop w:val="0"/>
              <w:marBottom w:val="0"/>
              <w:divBdr>
                <w:top w:val="none" w:sz="0" w:space="0" w:color="auto"/>
                <w:left w:val="none" w:sz="0" w:space="0" w:color="auto"/>
                <w:bottom w:val="none" w:sz="0" w:space="0" w:color="auto"/>
                <w:right w:val="none" w:sz="0" w:space="0" w:color="auto"/>
              </w:divBdr>
              <w:divsChild>
                <w:div w:id="1341784285">
                  <w:marLeft w:val="0"/>
                  <w:marRight w:val="0"/>
                  <w:marTop w:val="0"/>
                  <w:marBottom w:val="0"/>
                  <w:divBdr>
                    <w:top w:val="none" w:sz="0" w:space="0" w:color="auto"/>
                    <w:left w:val="none" w:sz="0" w:space="0" w:color="auto"/>
                    <w:bottom w:val="none" w:sz="0" w:space="0" w:color="auto"/>
                    <w:right w:val="none" w:sz="0" w:space="0" w:color="auto"/>
                  </w:divBdr>
                  <w:divsChild>
                    <w:div w:id="1993410766">
                      <w:marLeft w:val="0"/>
                      <w:marRight w:val="0"/>
                      <w:marTop w:val="0"/>
                      <w:marBottom w:val="0"/>
                      <w:divBdr>
                        <w:top w:val="none" w:sz="0" w:space="0" w:color="auto"/>
                        <w:left w:val="none" w:sz="0" w:space="0" w:color="auto"/>
                        <w:bottom w:val="none" w:sz="0" w:space="0" w:color="auto"/>
                        <w:right w:val="none" w:sz="0" w:space="0" w:color="auto"/>
                      </w:divBdr>
                    </w:div>
                    <w:div w:id="128735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0439">
      <w:bodyDiv w:val="1"/>
      <w:marLeft w:val="0"/>
      <w:marRight w:val="0"/>
      <w:marTop w:val="0"/>
      <w:marBottom w:val="0"/>
      <w:divBdr>
        <w:top w:val="none" w:sz="0" w:space="0" w:color="auto"/>
        <w:left w:val="none" w:sz="0" w:space="0" w:color="auto"/>
        <w:bottom w:val="none" w:sz="0" w:space="0" w:color="auto"/>
        <w:right w:val="none" w:sz="0" w:space="0" w:color="auto"/>
      </w:divBdr>
      <w:divsChild>
        <w:div w:id="728769472">
          <w:marLeft w:val="0"/>
          <w:marRight w:val="0"/>
          <w:marTop w:val="0"/>
          <w:marBottom w:val="0"/>
          <w:divBdr>
            <w:top w:val="none" w:sz="0" w:space="0" w:color="auto"/>
            <w:left w:val="none" w:sz="0" w:space="0" w:color="auto"/>
            <w:bottom w:val="none" w:sz="0" w:space="0" w:color="auto"/>
            <w:right w:val="none" w:sz="0" w:space="0" w:color="auto"/>
          </w:divBdr>
          <w:divsChild>
            <w:div w:id="1120875708">
              <w:marLeft w:val="0"/>
              <w:marRight w:val="0"/>
              <w:marTop w:val="0"/>
              <w:marBottom w:val="0"/>
              <w:divBdr>
                <w:top w:val="none" w:sz="0" w:space="0" w:color="auto"/>
                <w:left w:val="none" w:sz="0" w:space="0" w:color="auto"/>
                <w:bottom w:val="none" w:sz="0" w:space="0" w:color="auto"/>
                <w:right w:val="none" w:sz="0" w:space="0" w:color="auto"/>
              </w:divBdr>
              <w:divsChild>
                <w:div w:id="2634647">
                  <w:marLeft w:val="0"/>
                  <w:marRight w:val="0"/>
                  <w:marTop w:val="0"/>
                  <w:marBottom w:val="0"/>
                  <w:divBdr>
                    <w:top w:val="none" w:sz="0" w:space="0" w:color="auto"/>
                    <w:left w:val="none" w:sz="0" w:space="0" w:color="auto"/>
                    <w:bottom w:val="none" w:sz="0" w:space="0" w:color="auto"/>
                    <w:right w:val="none" w:sz="0" w:space="0" w:color="auto"/>
                  </w:divBdr>
                  <w:divsChild>
                    <w:div w:id="830487529">
                      <w:marLeft w:val="0"/>
                      <w:marRight w:val="0"/>
                      <w:marTop w:val="0"/>
                      <w:marBottom w:val="0"/>
                      <w:divBdr>
                        <w:top w:val="none" w:sz="0" w:space="0" w:color="auto"/>
                        <w:left w:val="none" w:sz="0" w:space="0" w:color="auto"/>
                        <w:bottom w:val="none" w:sz="0" w:space="0" w:color="auto"/>
                        <w:right w:val="none" w:sz="0" w:space="0" w:color="auto"/>
                      </w:divBdr>
                      <w:divsChild>
                        <w:div w:id="1664627410">
                          <w:marLeft w:val="0"/>
                          <w:marRight w:val="0"/>
                          <w:marTop w:val="0"/>
                          <w:marBottom w:val="0"/>
                          <w:divBdr>
                            <w:top w:val="none" w:sz="0" w:space="0" w:color="auto"/>
                            <w:left w:val="none" w:sz="0" w:space="0" w:color="auto"/>
                            <w:bottom w:val="none" w:sz="0" w:space="0" w:color="auto"/>
                            <w:right w:val="none" w:sz="0" w:space="0" w:color="auto"/>
                          </w:divBdr>
                          <w:divsChild>
                            <w:div w:id="1430273237">
                              <w:marLeft w:val="0"/>
                              <w:marRight w:val="0"/>
                              <w:marTop w:val="0"/>
                              <w:marBottom w:val="0"/>
                              <w:divBdr>
                                <w:top w:val="none" w:sz="0" w:space="0" w:color="auto"/>
                                <w:left w:val="none" w:sz="0" w:space="0" w:color="auto"/>
                                <w:bottom w:val="none" w:sz="0" w:space="0" w:color="auto"/>
                                <w:right w:val="none" w:sz="0" w:space="0" w:color="auto"/>
                              </w:divBdr>
                              <w:divsChild>
                                <w:div w:id="18953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80892">
      <w:bodyDiv w:val="1"/>
      <w:marLeft w:val="0"/>
      <w:marRight w:val="0"/>
      <w:marTop w:val="0"/>
      <w:marBottom w:val="0"/>
      <w:divBdr>
        <w:top w:val="none" w:sz="0" w:space="0" w:color="auto"/>
        <w:left w:val="none" w:sz="0" w:space="0" w:color="auto"/>
        <w:bottom w:val="none" w:sz="0" w:space="0" w:color="auto"/>
        <w:right w:val="none" w:sz="0" w:space="0" w:color="auto"/>
      </w:divBdr>
      <w:divsChild>
        <w:div w:id="105781590">
          <w:marLeft w:val="0"/>
          <w:marRight w:val="0"/>
          <w:marTop w:val="0"/>
          <w:marBottom w:val="0"/>
          <w:divBdr>
            <w:top w:val="none" w:sz="0" w:space="0" w:color="auto"/>
            <w:left w:val="none" w:sz="0" w:space="0" w:color="auto"/>
            <w:bottom w:val="none" w:sz="0" w:space="0" w:color="auto"/>
            <w:right w:val="none" w:sz="0" w:space="0" w:color="auto"/>
          </w:divBdr>
          <w:divsChild>
            <w:div w:id="887572695">
              <w:marLeft w:val="0"/>
              <w:marRight w:val="0"/>
              <w:marTop w:val="0"/>
              <w:marBottom w:val="0"/>
              <w:divBdr>
                <w:top w:val="none" w:sz="0" w:space="0" w:color="auto"/>
                <w:left w:val="none" w:sz="0" w:space="0" w:color="auto"/>
                <w:bottom w:val="none" w:sz="0" w:space="0" w:color="auto"/>
                <w:right w:val="none" w:sz="0" w:space="0" w:color="auto"/>
              </w:divBdr>
              <w:divsChild>
                <w:div w:id="404449786">
                  <w:marLeft w:val="0"/>
                  <w:marRight w:val="0"/>
                  <w:marTop w:val="0"/>
                  <w:marBottom w:val="0"/>
                  <w:divBdr>
                    <w:top w:val="none" w:sz="0" w:space="0" w:color="auto"/>
                    <w:left w:val="none" w:sz="0" w:space="0" w:color="auto"/>
                    <w:bottom w:val="none" w:sz="0" w:space="0" w:color="auto"/>
                    <w:right w:val="none" w:sz="0" w:space="0" w:color="auto"/>
                  </w:divBdr>
                  <w:divsChild>
                    <w:div w:id="1568998701">
                      <w:marLeft w:val="0"/>
                      <w:marRight w:val="0"/>
                      <w:marTop w:val="0"/>
                      <w:marBottom w:val="0"/>
                      <w:divBdr>
                        <w:top w:val="none" w:sz="0" w:space="0" w:color="auto"/>
                        <w:left w:val="none" w:sz="0" w:space="0" w:color="auto"/>
                        <w:bottom w:val="none" w:sz="0" w:space="0" w:color="auto"/>
                        <w:right w:val="none" w:sz="0" w:space="0" w:color="auto"/>
                      </w:divBdr>
                      <w:divsChild>
                        <w:div w:id="777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62068">
      <w:bodyDiv w:val="1"/>
      <w:marLeft w:val="0"/>
      <w:marRight w:val="0"/>
      <w:marTop w:val="0"/>
      <w:marBottom w:val="0"/>
      <w:divBdr>
        <w:top w:val="none" w:sz="0" w:space="0" w:color="auto"/>
        <w:left w:val="none" w:sz="0" w:space="0" w:color="auto"/>
        <w:bottom w:val="none" w:sz="0" w:space="0" w:color="auto"/>
        <w:right w:val="none" w:sz="0" w:space="0" w:color="auto"/>
      </w:divBdr>
      <w:divsChild>
        <w:div w:id="1266378359">
          <w:marLeft w:val="0"/>
          <w:marRight w:val="0"/>
          <w:marTop w:val="0"/>
          <w:marBottom w:val="0"/>
          <w:divBdr>
            <w:top w:val="none" w:sz="0" w:space="0" w:color="auto"/>
            <w:left w:val="none" w:sz="0" w:space="0" w:color="auto"/>
            <w:bottom w:val="none" w:sz="0" w:space="0" w:color="auto"/>
            <w:right w:val="none" w:sz="0" w:space="0" w:color="auto"/>
          </w:divBdr>
          <w:divsChild>
            <w:div w:id="1827817362">
              <w:marLeft w:val="0"/>
              <w:marRight w:val="0"/>
              <w:marTop w:val="0"/>
              <w:marBottom w:val="0"/>
              <w:divBdr>
                <w:top w:val="none" w:sz="0" w:space="0" w:color="auto"/>
                <w:left w:val="none" w:sz="0" w:space="0" w:color="auto"/>
                <w:bottom w:val="none" w:sz="0" w:space="0" w:color="auto"/>
                <w:right w:val="none" w:sz="0" w:space="0" w:color="auto"/>
              </w:divBdr>
              <w:divsChild>
                <w:div w:id="792674048">
                  <w:marLeft w:val="0"/>
                  <w:marRight w:val="0"/>
                  <w:marTop w:val="0"/>
                  <w:marBottom w:val="0"/>
                  <w:divBdr>
                    <w:top w:val="none" w:sz="0" w:space="0" w:color="auto"/>
                    <w:left w:val="none" w:sz="0" w:space="0" w:color="auto"/>
                    <w:bottom w:val="none" w:sz="0" w:space="0" w:color="auto"/>
                    <w:right w:val="none" w:sz="0" w:space="0" w:color="auto"/>
                  </w:divBdr>
                  <w:divsChild>
                    <w:div w:id="398091549">
                      <w:marLeft w:val="0"/>
                      <w:marRight w:val="0"/>
                      <w:marTop w:val="0"/>
                      <w:marBottom w:val="0"/>
                      <w:divBdr>
                        <w:top w:val="none" w:sz="0" w:space="0" w:color="auto"/>
                        <w:left w:val="none" w:sz="0" w:space="0" w:color="auto"/>
                        <w:bottom w:val="none" w:sz="0" w:space="0" w:color="auto"/>
                        <w:right w:val="none" w:sz="0" w:space="0" w:color="auto"/>
                      </w:divBdr>
                      <w:divsChild>
                        <w:div w:id="1004550959">
                          <w:marLeft w:val="0"/>
                          <w:marRight w:val="0"/>
                          <w:marTop w:val="0"/>
                          <w:marBottom w:val="0"/>
                          <w:divBdr>
                            <w:top w:val="none" w:sz="0" w:space="0" w:color="auto"/>
                            <w:left w:val="none" w:sz="0" w:space="0" w:color="auto"/>
                            <w:bottom w:val="none" w:sz="0" w:space="0" w:color="auto"/>
                            <w:right w:val="none" w:sz="0" w:space="0" w:color="auto"/>
                          </w:divBdr>
                          <w:divsChild>
                            <w:div w:id="1544518653">
                              <w:marLeft w:val="0"/>
                              <w:marRight w:val="0"/>
                              <w:marTop w:val="0"/>
                              <w:marBottom w:val="0"/>
                              <w:divBdr>
                                <w:top w:val="none" w:sz="0" w:space="0" w:color="auto"/>
                                <w:left w:val="none" w:sz="0" w:space="0" w:color="auto"/>
                                <w:bottom w:val="none" w:sz="0" w:space="0" w:color="auto"/>
                                <w:right w:val="none" w:sz="0" w:space="0" w:color="auto"/>
                              </w:divBdr>
                              <w:divsChild>
                                <w:div w:id="1567299551">
                                  <w:marLeft w:val="0"/>
                                  <w:marRight w:val="0"/>
                                  <w:marTop w:val="0"/>
                                  <w:marBottom w:val="0"/>
                                  <w:divBdr>
                                    <w:top w:val="none" w:sz="0" w:space="0" w:color="auto"/>
                                    <w:left w:val="none" w:sz="0" w:space="0" w:color="auto"/>
                                    <w:bottom w:val="none" w:sz="0" w:space="0" w:color="auto"/>
                                    <w:right w:val="none" w:sz="0" w:space="0" w:color="auto"/>
                                  </w:divBdr>
                                  <w:divsChild>
                                    <w:div w:id="1216892809">
                                      <w:marLeft w:val="0"/>
                                      <w:marRight w:val="0"/>
                                      <w:marTop w:val="0"/>
                                      <w:marBottom w:val="0"/>
                                      <w:divBdr>
                                        <w:top w:val="none" w:sz="0" w:space="0" w:color="auto"/>
                                        <w:left w:val="none" w:sz="0" w:space="0" w:color="auto"/>
                                        <w:bottom w:val="none" w:sz="0" w:space="0" w:color="auto"/>
                                        <w:right w:val="none" w:sz="0" w:space="0" w:color="auto"/>
                                      </w:divBdr>
                                      <w:divsChild>
                                        <w:div w:id="1857185000">
                                          <w:marLeft w:val="0"/>
                                          <w:marRight w:val="0"/>
                                          <w:marTop w:val="0"/>
                                          <w:marBottom w:val="0"/>
                                          <w:divBdr>
                                            <w:top w:val="none" w:sz="0" w:space="0" w:color="auto"/>
                                            <w:left w:val="none" w:sz="0" w:space="0" w:color="auto"/>
                                            <w:bottom w:val="none" w:sz="0" w:space="0" w:color="auto"/>
                                            <w:right w:val="none" w:sz="0" w:space="0" w:color="auto"/>
                                          </w:divBdr>
                                          <w:divsChild>
                                            <w:div w:id="128399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028756">
      <w:bodyDiv w:val="1"/>
      <w:marLeft w:val="0"/>
      <w:marRight w:val="0"/>
      <w:marTop w:val="0"/>
      <w:marBottom w:val="0"/>
      <w:divBdr>
        <w:top w:val="none" w:sz="0" w:space="0" w:color="auto"/>
        <w:left w:val="none" w:sz="0" w:space="0" w:color="auto"/>
        <w:bottom w:val="none" w:sz="0" w:space="0" w:color="auto"/>
        <w:right w:val="none" w:sz="0" w:space="0" w:color="auto"/>
      </w:divBdr>
      <w:divsChild>
        <w:div w:id="1394740295">
          <w:marLeft w:val="0"/>
          <w:marRight w:val="0"/>
          <w:marTop w:val="0"/>
          <w:marBottom w:val="0"/>
          <w:divBdr>
            <w:top w:val="none" w:sz="0" w:space="0" w:color="auto"/>
            <w:left w:val="none" w:sz="0" w:space="0" w:color="auto"/>
            <w:bottom w:val="none" w:sz="0" w:space="0" w:color="auto"/>
            <w:right w:val="none" w:sz="0" w:space="0" w:color="auto"/>
          </w:divBdr>
          <w:divsChild>
            <w:div w:id="346369419">
              <w:marLeft w:val="0"/>
              <w:marRight w:val="0"/>
              <w:marTop w:val="0"/>
              <w:marBottom w:val="0"/>
              <w:divBdr>
                <w:top w:val="none" w:sz="0" w:space="0" w:color="auto"/>
                <w:left w:val="none" w:sz="0" w:space="0" w:color="auto"/>
                <w:bottom w:val="none" w:sz="0" w:space="0" w:color="auto"/>
                <w:right w:val="none" w:sz="0" w:space="0" w:color="auto"/>
              </w:divBdr>
              <w:divsChild>
                <w:div w:id="2063602680">
                  <w:marLeft w:val="0"/>
                  <w:marRight w:val="0"/>
                  <w:marTop w:val="0"/>
                  <w:marBottom w:val="0"/>
                  <w:divBdr>
                    <w:top w:val="none" w:sz="0" w:space="0" w:color="auto"/>
                    <w:left w:val="none" w:sz="0" w:space="0" w:color="auto"/>
                    <w:bottom w:val="none" w:sz="0" w:space="0" w:color="auto"/>
                    <w:right w:val="none" w:sz="0" w:space="0" w:color="auto"/>
                  </w:divBdr>
                  <w:divsChild>
                    <w:div w:id="595406954">
                      <w:marLeft w:val="0"/>
                      <w:marRight w:val="0"/>
                      <w:marTop w:val="0"/>
                      <w:marBottom w:val="0"/>
                      <w:divBdr>
                        <w:top w:val="none" w:sz="0" w:space="0" w:color="auto"/>
                        <w:left w:val="none" w:sz="0" w:space="0" w:color="auto"/>
                        <w:bottom w:val="none" w:sz="0" w:space="0" w:color="auto"/>
                        <w:right w:val="none" w:sz="0" w:space="0" w:color="auto"/>
                      </w:divBdr>
                      <w:divsChild>
                        <w:div w:id="593708695">
                          <w:marLeft w:val="0"/>
                          <w:marRight w:val="0"/>
                          <w:marTop w:val="0"/>
                          <w:marBottom w:val="0"/>
                          <w:divBdr>
                            <w:top w:val="none" w:sz="0" w:space="0" w:color="auto"/>
                            <w:left w:val="none" w:sz="0" w:space="0" w:color="auto"/>
                            <w:bottom w:val="none" w:sz="0" w:space="0" w:color="auto"/>
                            <w:right w:val="none" w:sz="0" w:space="0" w:color="auto"/>
                          </w:divBdr>
                          <w:divsChild>
                            <w:div w:id="1135221643">
                              <w:marLeft w:val="0"/>
                              <w:marRight w:val="0"/>
                              <w:marTop w:val="0"/>
                              <w:marBottom w:val="0"/>
                              <w:divBdr>
                                <w:top w:val="none" w:sz="0" w:space="0" w:color="auto"/>
                                <w:left w:val="none" w:sz="0" w:space="0" w:color="auto"/>
                                <w:bottom w:val="none" w:sz="0" w:space="0" w:color="auto"/>
                                <w:right w:val="none" w:sz="0" w:space="0" w:color="auto"/>
                              </w:divBdr>
                              <w:divsChild>
                                <w:div w:id="516312555">
                                  <w:marLeft w:val="0"/>
                                  <w:marRight w:val="0"/>
                                  <w:marTop w:val="0"/>
                                  <w:marBottom w:val="0"/>
                                  <w:divBdr>
                                    <w:top w:val="none" w:sz="0" w:space="0" w:color="auto"/>
                                    <w:left w:val="none" w:sz="0" w:space="0" w:color="auto"/>
                                    <w:bottom w:val="none" w:sz="0" w:space="0" w:color="auto"/>
                                    <w:right w:val="none" w:sz="0" w:space="0" w:color="auto"/>
                                  </w:divBdr>
                                  <w:divsChild>
                                    <w:div w:id="1027682772">
                                      <w:marLeft w:val="0"/>
                                      <w:marRight w:val="0"/>
                                      <w:marTop w:val="0"/>
                                      <w:marBottom w:val="0"/>
                                      <w:divBdr>
                                        <w:top w:val="none" w:sz="0" w:space="0" w:color="auto"/>
                                        <w:left w:val="none" w:sz="0" w:space="0" w:color="auto"/>
                                        <w:bottom w:val="none" w:sz="0" w:space="0" w:color="auto"/>
                                        <w:right w:val="none" w:sz="0" w:space="0" w:color="auto"/>
                                      </w:divBdr>
                                      <w:divsChild>
                                        <w:div w:id="1809083067">
                                          <w:marLeft w:val="0"/>
                                          <w:marRight w:val="0"/>
                                          <w:marTop w:val="0"/>
                                          <w:marBottom w:val="0"/>
                                          <w:divBdr>
                                            <w:top w:val="none" w:sz="0" w:space="0" w:color="auto"/>
                                            <w:left w:val="none" w:sz="0" w:space="0" w:color="auto"/>
                                            <w:bottom w:val="none" w:sz="0" w:space="0" w:color="auto"/>
                                            <w:right w:val="none" w:sz="0" w:space="0" w:color="auto"/>
                                          </w:divBdr>
                                          <w:divsChild>
                                            <w:div w:id="2020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6272877">
      <w:bodyDiv w:val="1"/>
      <w:marLeft w:val="0"/>
      <w:marRight w:val="0"/>
      <w:marTop w:val="0"/>
      <w:marBottom w:val="0"/>
      <w:divBdr>
        <w:top w:val="none" w:sz="0" w:space="0" w:color="auto"/>
        <w:left w:val="none" w:sz="0" w:space="0" w:color="auto"/>
        <w:bottom w:val="none" w:sz="0" w:space="0" w:color="auto"/>
        <w:right w:val="none" w:sz="0" w:space="0" w:color="auto"/>
      </w:divBdr>
    </w:div>
    <w:div w:id="375088062">
      <w:bodyDiv w:val="1"/>
      <w:marLeft w:val="0"/>
      <w:marRight w:val="0"/>
      <w:marTop w:val="0"/>
      <w:marBottom w:val="0"/>
      <w:divBdr>
        <w:top w:val="none" w:sz="0" w:space="0" w:color="auto"/>
        <w:left w:val="none" w:sz="0" w:space="0" w:color="auto"/>
        <w:bottom w:val="none" w:sz="0" w:space="0" w:color="auto"/>
        <w:right w:val="none" w:sz="0" w:space="0" w:color="auto"/>
      </w:divBdr>
      <w:divsChild>
        <w:div w:id="871961756">
          <w:marLeft w:val="547"/>
          <w:marRight w:val="0"/>
          <w:marTop w:val="200"/>
          <w:marBottom w:val="0"/>
          <w:divBdr>
            <w:top w:val="none" w:sz="0" w:space="0" w:color="auto"/>
            <w:left w:val="none" w:sz="0" w:space="0" w:color="auto"/>
            <w:bottom w:val="none" w:sz="0" w:space="0" w:color="auto"/>
            <w:right w:val="none" w:sz="0" w:space="0" w:color="auto"/>
          </w:divBdr>
        </w:div>
        <w:div w:id="628586079">
          <w:marLeft w:val="547"/>
          <w:marRight w:val="0"/>
          <w:marTop w:val="200"/>
          <w:marBottom w:val="0"/>
          <w:divBdr>
            <w:top w:val="none" w:sz="0" w:space="0" w:color="auto"/>
            <w:left w:val="none" w:sz="0" w:space="0" w:color="auto"/>
            <w:bottom w:val="none" w:sz="0" w:space="0" w:color="auto"/>
            <w:right w:val="none" w:sz="0" w:space="0" w:color="auto"/>
          </w:divBdr>
        </w:div>
        <w:div w:id="326401937">
          <w:marLeft w:val="547"/>
          <w:marRight w:val="0"/>
          <w:marTop w:val="200"/>
          <w:marBottom w:val="0"/>
          <w:divBdr>
            <w:top w:val="none" w:sz="0" w:space="0" w:color="auto"/>
            <w:left w:val="none" w:sz="0" w:space="0" w:color="auto"/>
            <w:bottom w:val="none" w:sz="0" w:space="0" w:color="auto"/>
            <w:right w:val="none" w:sz="0" w:space="0" w:color="auto"/>
          </w:divBdr>
        </w:div>
        <w:div w:id="1361972564">
          <w:marLeft w:val="547"/>
          <w:marRight w:val="0"/>
          <w:marTop w:val="200"/>
          <w:marBottom w:val="0"/>
          <w:divBdr>
            <w:top w:val="none" w:sz="0" w:space="0" w:color="auto"/>
            <w:left w:val="none" w:sz="0" w:space="0" w:color="auto"/>
            <w:bottom w:val="none" w:sz="0" w:space="0" w:color="auto"/>
            <w:right w:val="none" w:sz="0" w:space="0" w:color="auto"/>
          </w:divBdr>
        </w:div>
        <w:div w:id="1477066854">
          <w:marLeft w:val="547"/>
          <w:marRight w:val="0"/>
          <w:marTop w:val="200"/>
          <w:marBottom w:val="0"/>
          <w:divBdr>
            <w:top w:val="none" w:sz="0" w:space="0" w:color="auto"/>
            <w:left w:val="none" w:sz="0" w:space="0" w:color="auto"/>
            <w:bottom w:val="none" w:sz="0" w:space="0" w:color="auto"/>
            <w:right w:val="none" w:sz="0" w:space="0" w:color="auto"/>
          </w:divBdr>
        </w:div>
      </w:divsChild>
    </w:div>
    <w:div w:id="432550788">
      <w:bodyDiv w:val="1"/>
      <w:marLeft w:val="0"/>
      <w:marRight w:val="0"/>
      <w:marTop w:val="0"/>
      <w:marBottom w:val="0"/>
      <w:divBdr>
        <w:top w:val="none" w:sz="0" w:space="0" w:color="auto"/>
        <w:left w:val="none" w:sz="0" w:space="0" w:color="auto"/>
        <w:bottom w:val="none" w:sz="0" w:space="0" w:color="auto"/>
        <w:right w:val="none" w:sz="0" w:space="0" w:color="auto"/>
      </w:divBdr>
      <w:divsChild>
        <w:div w:id="1537234424">
          <w:marLeft w:val="0"/>
          <w:marRight w:val="0"/>
          <w:marTop w:val="0"/>
          <w:marBottom w:val="0"/>
          <w:divBdr>
            <w:top w:val="none" w:sz="0" w:space="0" w:color="auto"/>
            <w:left w:val="none" w:sz="0" w:space="0" w:color="auto"/>
            <w:bottom w:val="none" w:sz="0" w:space="0" w:color="auto"/>
            <w:right w:val="none" w:sz="0" w:space="0" w:color="auto"/>
          </w:divBdr>
          <w:divsChild>
            <w:div w:id="1255087295">
              <w:marLeft w:val="0"/>
              <w:marRight w:val="0"/>
              <w:marTop w:val="0"/>
              <w:marBottom w:val="0"/>
              <w:divBdr>
                <w:top w:val="none" w:sz="0" w:space="0" w:color="auto"/>
                <w:left w:val="none" w:sz="0" w:space="0" w:color="auto"/>
                <w:bottom w:val="none" w:sz="0" w:space="0" w:color="auto"/>
                <w:right w:val="none" w:sz="0" w:space="0" w:color="auto"/>
              </w:divBdr>
              <w:divsChild>
                <w:div w:id="322390080">
                  <w:marLeft w:val="0"/>
                  <w:marRight w:val="0"/>
                  <w:marTop w:val="0"/>
                  <w:marBottom w:val="0"/>
                  <w:divBdr>
                    <w:top w:val="none" w:sz="0" w:space="0" w:color="auto"/>
                    <w:left w:val="none" w:sz="0" w:space="0" w:color="auto"/>
                    <w:bottom w:val="none" w:sz="0" w:space="0" w:color="auto"/>
                    <w:right w:val="none" w:sz="0" w:space="0" w:color="auto"/>
                  </w:divBdr>
                  <w:divsChild>
                    <w:div w:id="1606226108">
                      <w:marLeft w:val="0"/>
                      <w:marRight w:val="0"/>
                      <w:marTop w:val="0"/>
                      <w:marBottom w:val="0"/>
                      <w:divBdr>
                        <w:top w:val="none" w:sz="0" w:space="0" w:color="auto"/>
                        <w:left w:val="none" w:sz="0" w:space="0" w:color="auto"/>
                        <w:bottom w:val="none" w:sz="0" w:space="0" w:color="auto"/>
                        <w:right w:val="none" w:sz="0" w:space="0" w:color="auto"/>
                      </w:divBdr>
                      <w:divsChild>
                        <w:div w:id="2008627820">
                          <w:marLeft w:val="0"/>
                          <w:marRight w:val="0"/>
                          <w:marTop w:val="0"/>
                          <w:marBottom w:val="0"/>
                          <w:divBdr>
                            <w:top w:val="none" w:sz="0" w:space="0" w:color="auto"/>
                            <w:left w:val="none" w:sz="0" w:space="0" w:color="auto"/>
                            <w:bottom w:val="none" w:sz="0" w:space="0" w:color="auto"/>
                            <w:right w:val="none" w:sz="0" w:space="0" w:color="auto"/>
                          </w:divBdr>
                          <w:divsChild>
                            <w:div w:id="659701204">
                              <w:marLeft w:val="0"/>
                              <w:marRight w:val="0"/>
                              <w:marTop w:val="0"/>
                              <w:marBottom w:val="0"/>
                              <w:divBdr>
                                <w:top w:val="none" w:sz="0" w:space="0" w:color="auto"/>
                                <w:left w:val="none" w:sz="0" w:space="0" w:color="auto"/>
                                <w:bottom w:val="none" w:sz="0" w:space="0" w:color="auto"/>
                                <w:right w:val="none" w:sz="0" w:space="0" w:color="auto"/>
                              </w:divBdr>
                              <w:divsChild>
                                <w:div w:id="182408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002459">
      <w:bodyDiv w:val="1"/>
      <w:marLeft w:val="0"/>
      <w:marRight w:val="0"/>
      <w:marTop w:val="0"/>
      <w:marBottom w:val="0"/>
      <w:divBdr>
        <w:top w:val="none" w:sz="0" w:space="0" w:color="auto"/>
        <w:left w:val="none" w:sz="0" w:space="0" w:color="auto"/>
        <w:bottom w:val="none" w:sz="0" w:space="0" w:color="auto"/>
        <w:right w:val="none" w:sz="0" w:space="0" w:color="auto"/>
      </w:divBdr>
      <w:divsChild>
        <w:div w:id="620260007">
          <w:marLeft w:val="0"/>
          <w:marRight w:val="0"/>
          <w:marTop w:val="0"/>
          <w:marBottom w:val="0"/>
          <w:divBdr>
            <w:top w:val="none" w:sz="0" w:space="0" w:color="auto"/>
            <w:left w:val="none" w:sz="0" w:space="0" w:color="auto"/>
            <w:bottom w:val="none" w:sz="0" w:space="0" w:color="auto"/>
            <w:right w:val="none" w:sz="0" w:space="0" w:color="auto"/>
          </w:divBdr>
          <w:divsChild>
            <w:div w:id="1811364759">
              <w:marLeft w:val="0"/>
              <w:marRight w:val="0"/>
              <w:marTop w:val="0"/>
              <w:marBottom w:val="0"/>
              <w:divBdr>
                <w:top w:val="none" w:sz="0" w:space="0" w:color="auto"/>
                <w:left w:val="none" w:sz="0" w:space="0" w:color="auto"/>
                <w:bottom w:val="none" w:sz="0" w:space="0" w:color="auto"/>
                <w:right w:val="none" w:sz="0" w:space="0" w:color="auto"/>
              </w:divBdr>
              <w:divsChild>
                <w:div w:id="1238520423">
                  <w:marLeft w:val="0"/>
                  <w:marRight w:val="0"/>
                  <w:marTop w:val="0"/>
                  <w:marBottom w:val="0"/>
                  <w:divBdr>
                    <w:top w:val="none" w:sz="0" w:space="0" w:color="auto"/>
                    <w:left w:val="none" w:sz="0" w:space="0" w:color="auto"/>
                    <w:bottom w:val="none" w:sz="0" w:space="0" w:color="auto"/>
                    <w:right w:val="none" w:sz="0" w:space="0" w:color="auto"/>
                  </w:divBdr>
                  <w:divsChild>
                    <w:div w:id="1640186563">
                      <w:marLeft w:val="0"/>
                      <w:marRight w:val="0"/>
                      <w:marTop w:val="0"/>
                      <w:marBottom w:val="0"/>
                      <w:divBdr>
                        <w:top w:val="none" w:sz="0" w:space="0" w:color="auto"/>
                        <w:left w:val="none" w:sz="0" w:space="0" w:color="auto"/>
                        <w:bottom w:val="none" w:sz="0" w:space="0" w:color="auto"/>
                        <w:right w:val="none" w:sz="0" w:space="0" w:color="auto"/>
                      </w:divBdr>
                      <w:divsChild>
                        <w:div w:id="12330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764588">
      <w:bodyDiv w:val="1"/>
      <w:marLeft w:val="0"/>
      <w:marRight w:val="0"/>
      <w:marTop w:val="0"/>
      <w:marBottom w:val="0"/>
      <w:divBdr>
        <w:top w:val="none" w:sz="0" w:space="0" w:color="auto"/>
        <w:left w:val="none" w:sz="0" w:space="0" w:color="auto"/>
        <w:bottom w:val="none" w:sz="0" w:space="0" w:color="auto"/>
        <w:right w:val="none" w:sz="0" w:space="0" w:color="auto"/>
      </w:divBdr>
      <w:divsChild>
        <w:div w:id="610550609">
          <w:marLeft w:val="0"/>
          <w:marRight w:val="0"/>
          <w:marTop w:val="0"/>
          <w:marBottom w:val="0"/>
          <w:divBdr>
            <w:top w:val="none" w:sz="0" w:space="0" w:color="auto"/>
            <w:left w:val="none" w:sz="0" w:space="0" w:color="auto"/>
            <w:bottom w:val="none" w:sz="0" w:space="0" w:color="auto"/>
            <w:right w:val="none" w:sz="0" w:space="0" w:color="auto"/>
          </w:divBdr>
          <w:divsChild>
            <w:div w:id="16318842">
              <w:marLeft w:val="0"/>
              <w:marRight w:val="0"/>
              <w:marTop w:val="0"/>
              <w:marBottom w:val="0"/>
              <w:divBdr>
                <w:top w:val="none" w:sz="0" w:space="0" w:color="auto"/>
                <w:left w:val="none" w:sz="0" w:space="0" w:color="auto"/>
                <w:bottom w:val="none" w:sz="0" w:space="0" w:color="auto"/>
                <w:right w:val="none" w:sz="0" w:space="0" w:color="auto"/>
              </w:divBdr>
              <w:divsChild>
                <w:div w:id="111365132">
                  <w:marLeft w:val="0"/>
                  <w:marRight w:val="0"/>
                  <w:marTop w:val="0"/>
                  <w:marBottom w:val="0"/>
                  <w:divBdr>
                    <w:top w:val="none" w:sz="0" w:space="0" w:color="auto"/>
                    <w:left w:val="none" w:sz="0" w:space="0" w:color="auto"/>
                    <w:bottom w:val="none" w:sz="0" w:space="0" w:color="auto"/>
                    <w:right w:val="none" w:sz="0" w:space="0" w:color="auto"/>
                  </w:divBdr>
                  <w:divsChild>
                    <w:div w:id="1375276136">
                      <w:marLeft w:val="0"/>
                      <w:marRight w:val="0"/>
                      <w:marTop w:val="0"/>
                      <w:marBottom w:val="0"/>
                      <w:divBdr>
                        <w:top w:val="none" w:sz="0" w:space="0" w:color="auto"/>
                        <w:left w:val="none" w:sz="0" w:space="0" w:color="auto"/>
                        <w:bottom w:val="none" w:sz="0" w:space="0" w:color="auto"/>
                        <w:right w:val="none" w:sz="0" w:space="0" w:color="auto"/>
                      </w:divBdr>
                      <w:divsChild>
                        <w:div w:id="479153016">
                          <w:marLeft w:val="0"/>
                          <w:marRight w:val="0"/>
                          <w:marTop w:val="0"/>
                          <w:marBottom w:val="0"/>
                          <w:divBdr>
                            <w:top w:val="none" w:sz="0" w:space="0" w:color="auto"/>
                            <w:left w:val="none" w:sz="0" w:space="0" w:color="auto"/>
                            <w:bottom w:val="none" w:sz="0" w:space="0" w:color="auto"/>
                            <w:right w:val="none" w:sz="0" w:space="0" w:color="auto"/>
                          </w:divBdr>
                          <w:divsChild>
                            <w:div w:id="607615332">
                              <w:marLeft w:val="0"/>
                              <w:marRight w:val="0"/>
                              <w:marTop w:val="0"/>
                              <w:marBottom w:val="0"/>
                              <w:divBdr>
                                <w:top w:val="none" w:sz="0" w:space="0" w:color="auto"/>
                                <w:left w:val="none" w:sz="0" w:space="0" w:color="auto"/>
                                <w:bottom w:val="none" w:sz="0" w:space="0" w:color="auto"/>
                                <w:right w:val="none" w:sz="0" w:space="0" w:color="auto"/>
                              </w:divBdr>
                              <w:divsChild>
                                <w:div w:id="774905449">
                                  <w:marLeft w:val="0"/>
                                  <w:marRight w:val="0"/>
                                  <w:marTop w:val="0"/>
                                  <w:marBottom w:val="0"/>
                                  <w:divBdr>
                                    <w:top w:val="none" w:sz="0" w:space="0" w:color="auto"/>
                                    <w:left w:val="none" w:sz="0" w:space="0" w:color="auto"/>
                                    <w:bottom w:val="none" w:sz="0" w:space="0" w:color="auto"/>
                                    <w:right w:val="none" w:sz="0" w:space="0" w:color="auto"/>
                                  </w:divBdr>
                                  <w:divsChild>
                                    <w:div w:id="15806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8954889">
      <w:bodyDiv w:val="1"/>
      <w:marLeft w:val="0"/>
      <w:marRight w:val="0"/>
      <w:marTop w:val="0"/>
      <w:marBottom w:val="0"/>
      <w:divBdr>
        <w:top w:val="none" w:sz="0" w:space="0" w:color="auto"/>
        <w:left w:val="none" w:sz="0" w:space="0" w:color="auto"/>
        <w:bottom w:val="none" w:sz="0" w:space="0" w:color="auto"/>
        <w:right w:val="none" w:sz="0" w:space="0" w:color="auto"/>
      </w:divBdr>
      <w:divsChild>
        <w:div w:id="1515268283">
          <w:marLeft w:val="0"/>
          <w:marRight w:val="0"/>
          <w:marTop w:val="0"/>
          <w:marBottom w:val="0"/>
          <w:divBdr>
            <w:top w:val="none" w:sz="0" w:space="0" w:color="auto"/>
            <w:left w:val="none" w:sz="0" w:space="0" w:color="auto"/>
            <w:bottom w:val="none" w:sz="0" w:space="0" w:color="auto"/>
            <w:right w:val="none" w:sz="0" w:space="0" w:color="auto"/>
          </w:divBdr>
          <w:divsChild>
            <w:div w:id="1981760082">
              <w:marLeft w:val="0"/>
              <w:marRight w:val="0"/>
              <w:marTop w:val="210"/>
              <w:marBottom w:val="0"/>
              <w:divBdr>
                <w:top w:val="none" w:sz="0" w:space="0" w:color="auto"/>
                <w:left w:val="none" w:sz="0" w:space="0" w:color="auto"/>
                <w:bottom w:val="none" w:sz="0" w:space="0" w:color="auto"/>
                <w:right w:val="none" w:sz="0" w:space="0" w:color="auto"/>
              </w:divBdr>
              <w:divsChild>
                <w:div w:id="403530271">
                  <w:marLeft w:val="0"/>
                  <w:marRight w:val="0"/>
                  <w:marTop w:val="0"/>
                  <w:marBottom w:val="0"/>
                  <w:divBdr>
                    <w:top w:val="none" w:sz="0" w:space="0" w:color="auto"/>
                    <w:left w:val="none" w:sz="0" w:space="0" w:color="auto"/>
                    <w:bottom w:val="none" w:sz="0" w:space="0" w:color="auto"/>
                    <w:right w:val="none" w:sz="0" w:space="0" w:color="auto"/>
                  </w:divBdr>
                  <w:divsChild>
                    <w:div w:id="52389258">
                      <w:marLeft w:val="0"/>
                      <w:marRight w:val="0"/>
                      <w:marTop w:val="0"/>
                      <w:marBottom w:val="0"/>
                      <w:divBdr>
                        <w:top w:val="none" w:sz="0" w:space="0" w:color="auto"/>
                        <w:left w:val="none" w:sz="0" w:space="0" w:color="auto"/>
                        <w:bottom w:val="none" w:sz="0" w:space="0" w:color="auto"/>
                        <w:right w:val="none" w:sz="0" w:space="0" w:color="auto"/>
                      </w:divBdr>
                      <w:divsChild>
                        <w:div w:id="115749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593632">
      <w:bodyDiv w:val="1"/>
      <w:marLeft w:val="0"/>
      <w:marRight w:val="0"/>
      <w:marTop w:val="0"/>
      <w:marBottom w:val="0"/>
      <w:divBdr>
        <w:top w:val="none" w:sz="0" w:space="0" w:color="auto"/>
        <w:left w:val="none" w:sz="0" w:space="0" w:color="auto"/>
        <w:bottom w:val="none" w:sz="0" w:space="0" w:color="auto"/>
        <w:right w:val="none" w:sz="0" w:space="0" w:color="auto"/>
      </w:divBdr>
      <w:divsChild>
        <w:div w:id="1382092318">
          <w:marLeft w:val="0"/>
          <w:marRight w:val="0"/>
          <w:marTop w:val="0"/>
          <w:marBottom w:val="0"/>
          <w:divBdr>
            <w:top w:val="none" w:sz="0" w:space="0" w:color="auto"/>
            <w:left w:val="none" w:sz="0" w:space="0" w:color="auto"/>
            <w:bottom w:val="none" w:sz="0" w:space="0" w:color="auto"/>
            <w:right w:val="none" w:sz="0" w:space="0" w:color="auto"/>
          </w:divBdr>
          <w:divsChild>
            <w:div w:id="155734871">
              <w:marLeft w:val="0"/>
              <w:marRight w:val="0"/>
              <w:marTop w:val="0"/>
              <w:marBottom w:val="0"/>
              <w:divBdr>
                <w:top w:val="none" w:sz="0" w:space="0" w:color="auto"/>
                <w:left w:val="none" w:sz="0" w:space="0" w:color="auto"/>
                <w:bottom w:val="none" w:sz="0" w:space="0" w:color="auto"/>
                <w:right w:val="none" w:sz="0" w:space="0" w:color="auto"/>
              </w:divBdr>
              <w:divsChild>
                <w:div w:id="1557818866">
                  <w:marLeft w:val="0"/>
                  <w:marRight w:val="0"/>
                  <w:marTop w:val="0"/>
                  <w:marBottom w:val="0"/>
                  <w:divBdr>
                    <w:top w:val="none" w:sz="0" w:space="0" w:color="auto"/>
                    <w:left w:val="none" w:sz="0" w:space="0" w:color="auto"/>
                    <w:bottom w:val="none" w:sz="0" w:space="0" w:color="auto"/>
                    <w:right w:val="none" w:sz="0" w:space="0" w:color="auto"/>
                  </w:divBdr>
                  <w:divsChild>
                    <w:div w:id="1038312881">
                      <w:marLeft w:val="0"/>
                      <w:marRight w:val="0"/>
                      <w:marTop w:val="0"/>
                      <w:marBottom w:val="0"/>
                      <w:divBdr>
                        <w:top w:val="none" w:sz="0" w:space="0" w:color="auto"/>
                        <w:left w:val="none" w:sz="0" w:space="0" w:color="auto"/>
                        <w:bottom w:val="none" w:sz="0" w:space="0" w:color="auto"/>
                        <w:right w:val="none" w:sz="0" w:space="0" w:color="auto"/>
                      </w:divBdr>
                      <w:divsChild>
                        <w:div w:id="799808572">
                          <w:marLeft w:val="0"/>
                          <w:marRight w:val="0"/>
                          <w:marTop w:val="0"/>
                          <w:marBottom w:val="0"/>
                          <w:divBdr>
                            <w:top w:val="none" w:sz="0" w:space="0" w:color="auto"/>
                            <w:left w:val="none" w:sz="0" w:space="0" w:color="auto"/>
                            <w:bottom w:val="none" w:sz="0" w:space="0" w:color="auto"/>
                            <w:right w:val="none" w:sz="0" w:space="0" w:color="auto"/>
                          </w:divBdr>
                          <w:divsChild>
                            <w:div w:id="1798255030">
                              <w:marLeft w:val="0"/>
                              <w:marRight w:val="0"/>
                              <w:marTop w:val="0"/>
                              <w:marBottom w:val="0"/>
                              <w:divBdr>
                                <w:top w:val="none" w:sz="0" w:space="0" w:color="auto"/>
                                <w:left w:val="none" w:sz="0" w:space="0" w:color="auto"/>
                                <w:bottom w:val="none" w:sz="0" w:space="0" w:color="auto"/>
                                <w:right w:val="none" w:sz="0" w:space="0" w:color="auto"/>
                              </w:divBdr>
                              <w:divsChild>
                                <w:div w:id="519203717">
                                  <w:marLeft w:val="0"/>
                                  <w:marRight w:val="0"/>
                                  <w:marTop w:val="0"/>
                                  <w:marBottom w:val="0"/>
                                  <w:divBdr>
                                    <w:top w:val="none" w:sz="0" w:space="0" w:color="auto"/>
                                    <w:left w:val="none" w:sz="0" w:space="0" w:color="auto"/>
                                    <w:bottom w:val="none" w:sz="0" w:space="0" w:color="auto"/>
                                    <w:right w:val="none" w:sz="0" w:space="0" w:color="auto"/>
                                  </w:divBdr>
                                  <w:divsChild>
                                    <w:div w:id="104178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2521086">
      <w:bodyDiv w:val="1"/>
      <w:marLeft w:val="0"/>
      <w:marRight w:val="0"/>
      <w:marTop w:val="0"/>
      <w:marBottom w:val="0"/>
      <w:divBdr>
        <w:top w:val="none" w:sz="0" w:space="0" w:color="auto"/>
        <w:left w:val="none" w:sz="0" w:space="0" w:color="auto"/>
        <w:bottom w:val="none" w:sz="0" w:space="0" w:color="auto"/>
        <w:right w:val="none" w:sz="0" w:space="0" w:color="auto"/>
      </w:divBdr>
      <w:divsChild>
        <w:div w:id="1025256025">
          <w:marLeft w:val="0"/>
          <w:marRight w:val="0"/>
          <w:marTop w:val="0"/>
          <w:marBottom w:val="0"/>
          <w:divBdr>
            <w:top w:val="none" w:sz="0" w:space="0" w:color="auto"/>
            <w:left w:val="none" w:sz="0" w:space="0" w:color="auto"/>
            <w:bottom w:val="none" w:sz="0" w:space="0" w:color="auto"/>
            <w:right w:val="none" w:sz="0" w:space="0" w:color="auto"/>
          </w:divBdr>
          <w:divsChild>
            <w:div w:id="748111842">
              <w:marLeft w:val="0"/>
              <w:marRight w:val="0"/>
              <w:marTop w:val="0"/>
              <w:marBottom w:val="0"/>
              <w:divBdr>
                <w:top w:val="none" w:sz="0" w:space="0" w:color="auto"/>
                <w:left w:val="none" w:sz="0" w:space="0" w:color="auto"/>
                <w:bottom w:val="none" w:sz="0" w:space="0" w:color="auto"/>
                <w:right w:val="none" w:sz="0" w:space="0" w:color="auto"/>
              </w:divBdr>
              <w:divsChild>
                <w:div w:id="779034747">
                  <w:marLeft w:val="0"/>
                  <w:marRight w:val="0"/>
                  <w:marTop w:val="0"/>
                  <w:marBottom w:val="0"/>
                  <w:divBdr>
                    <w:top w:val="none" w:sz="0" w:space="0" w:color="auto"/>
                    <w:left w:val="none" w:sz="0" w:space="0" w:color="auto"/>
                    <w:bottom w:val="none" w:sz="0" w:space="0" w:color="auto"/>
                    <w:right w:val="none" w:sz="0" w:space="0" w:color="auto"/>
                  </w:divBdr>
                  <w:divsChild>
                    <w:div w:id="1540319814">
                      <w:marLeft w:val="0"/>
                      <w:marRight w:val="0"/>
                      <w:marTop w:val="0"/>
                      <w:marBottom w:val="0"/>
                      <w:divBdr>
                        <w:top w:val="none" w:sz="0" w:space="0" w:color="auto"/>
                        <w:left w:val="none" w:sz="0" w:space="0" w:color="auto"/>
                        <w:bottom w:val="none" w:sz="0" w:space="0" w:color="auto"/>
                        <w:right w:val="none" w:sz="0" w:space="0" w:color="auto"/>
                      </w:divBdr>
                      <w:divsChild>
                        <w:div w:id="546916813">
                          <w:marLeft w:val="0"/>
                          <w:marRight w:val="0"/>
                          <w:marTop w:val="0"/>
                          <w:marBottom w:val="0"/>
                          <w:divBdr>
                            <w:top w:val="none" w:sz="0" w:space="0" w:color="auto"/>
                            <w:left w:val="none" w:sz="0" w:space="0" w:color="auto"/>
                            <w:bottom w:val="none" w:sz="0" w:space="0" w:color="auto"/>
                            <w:right w:val="none" w:sz="0" w:space="0" w:color="auto"/>
                          </w:divBdr>
                          <w:divsChild>
                            <w:div w:id="438526767">
                              <w:marLeft w:val="0"/>
                              <w:marRight w:val="0"/>
                              <w:marTop w:val="0"/>
                              <w:marBottom w:val="0"/>
                              <w:divBdr>
                                <w:top w:val="none" w:sz="0" w:space="0" w:color="auto"/>
                                <w:left w:val="none" w:sz="0" w:space="0" w:color="auto"/>
                                <w:bottom w:val="none" w:sz="0" w:space="0" w:color="auto"/>
                                <w:right w:val="none" w:sz="0" w:space="0" w:color="auto"/>
                              </w:divBdr>
                              <w:divsChild>
                                <w:div w:id="564341153">
                                  <w:marLeft w:val="0"/>
                                  <w:marRight w:val="0"/>
                                  <w:marTop w:val="0"/>
                                  <w:marBottom w:val="0"/>
                                  <w:divBdr>
                                    <w:top w:val="none" w:sz="0" w:space="0" w:color="auto"/>
                                    <w:left w:val="none" w:sz="0" w:space="0" w:color="auto"/>
                                    <w:bottom w:val="none" w:sz="0" w:space="0" w:color="auto"/>
                                    <w:right w:val="none" w:sz="0" w:space="0" w:color="auto"/>
                                  </w:divBdr>
                                  <w:divsChild>
                                    <w:div w:id="173424201">
                                      <w:marLeft w:val="0"/>
                                      <w:marRight w:val="0"/>
                                      <w:marTop w:val="0"/>
                                      <w:marBottom w:val="0"/>
                                      <w:divBdr>
                                        <w:top w:val="none" w:sz="0" w:space="0" w:color="auto"/>
                                        <w:left w:val="none" w:sz="0" w:space="0" w:color="auto"/>
                                        <w:bottom w:val="none" w:sz="0" w:space="0" w:color="auto"/>
                                        <w:right w:val="none" w:sz="0" w:space="0" w:color="auto"/>
                                      </w:divBdr>
                                      <w:divsChild>
                                        <w:div w:id="114296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1564678">
      <w:bodyDiv w:val="1"/>
      <w:marLeft w:val="0"/>
      <w:marRight w:val="0"/>
      <w:marTop w:val="0"/>
      <w:marBottom w:val="0"/>
      <w:divBdr>
        <w:top w:val="none" w:sz="0" w:space="0" w:color="auto"/>
        <w:left w:val="none" w:sz="0" w:space="0" w:color="auto"/>
        <w:bottom w:val="none" w:sz="0" w:space="0" w:color="auto"/>
        <w:right w:val="none" w:sz="0" w:space="0" w:color="auto"/>
      </w:divBdr>
      <w:divsChild>
        <w:div w:id="1833639579">
          <w:marLeft w:val="0"/>
          <w:marRight w:val="0"/>
          <w:marTop w:val="0"/>
          <w:marBottom w:val="0"/>
          <w:divBdr>
            <w:top w:val="none" w:sz="0" w:space="0" w:color="auto"/>
            <w:left w:val="none" w:sz="0" w:space="0" w:color="auto"/>
            <w:bottom w:val="none" w:sz="0" w:space="0" w:color="auto"/>
            <w:right w:val="none" w:sz="0" w:space="0" w:color="auto"/>
          </w:divBdr>
          <w:divsChild>
            <w:div w:id="42533214">
              <w:marLeft w:val="0"/>
              <w:marRight w:val="0"/>
              <w:marTop w:val="0"/>
              <w:marBottom w:val="0"/>
              <w:divBdr>
                <w:top w:val="none" w:sz="0" w:space="0" w:color="auto"/>
                <w:left w:val="none" w:sz="0" w:space="0" w:color="auto"/>
                <w:bottom w:val="none" w:sz="0" w:space="0" w:color="auto"/>
                <w:right w:val="none" w:sz="0" w:space="0" w:color="auto"/>
              </w:divBdr>
              <w:divsChild>
                <w:div w:id="1463184895">
                  <w:marLeft w:val="0"/>
                  <w:marRight w:val="0"/>
                  <w:marTop w:val="0"/>
                  <w:marBottom w:val="0"/>
                  <w:divBdr>
                    <w:top w:val="none" w:sz="0" w:space="0" w:color="auto"/>
                    <w:left w:val="none" w:sz="0" w:space="0" w:color="auto"/>
                    <w:bottom w:val="none" w:sz="0" w:space="0" w:color="auto"/>
                    <w:right w:val="none" w:sz="0" w:space="0" w:color="auto"/>
                  </w:divBdr>
                  <w:divsChild>
                    <w:div w:id="1697463312">
                      <w:marLeft w:val="0"/>
                      <w:marRight w:val="0"/>
                      <w:marTop w:val="0"/>
                      <w:marBottom w:val="0"/>
                      <w:divBdr>
                        <w:top w:val="none" w:sz="0" w:space="0" w:color="auto"/>
                        <w:left w:val="none" w:sz="0" w:space="0" w:color="auto"/>
                        <w:bottom w:val="none" w:sz="0" w:space="0" w:color="auto"/>
                        <w:right w:val="none" w:sz="0" w:space="0" w:color="auto"/>
                      </w:divBdr>
                      <w:divsChild>
                        <w:div w:id="537161298">
                          <w:marLeft w:val="0"/>
                          <w:marRight w:val="0"/>
                          <w:marTop w:val="0"/>
                          <w:marBottom w:val="0"/>
                          <w:divBdr>
                            <w:top w:val="none" w:sz="0" w:space="0" w:color="auto"/>
                            <w:left w:val="none" w:sz="0" w:space="0" w:color="auto"/>
                            <w:bottom w:val="none" w:sz="0" w:space="0" w:color="auto"/>
                            <w:right w:val="none" w:sz="0" w:space="0" w:color="auto"/>
                          </w:divBdr>
                          <w:divsChild>
                            <w:div w:id="1252204020">
                              <w:marLeft w:val="0"/>
                              <w:marRight w:val="0"/>
                              <w:marTop w:val="0"/>
                              <w:marBottom w:val="0"/>
                              <w:divBdr>
                                <w:top w:val="none" w:sz="0" w:space="0" w:color="auto"/>
                                <w:left w:val="none" w:sz="0" w:space="0" w:color="auto"/>
                                <w:bottom w:val="none" w:sz="0" w:space="0" w:color="auto"/>
                                <w:right w:val="none" w:sz="0" w:space="0" w:color="auto"/>
                              </w:divBdr>
                              <w:divsChild>
                                <w:div w:id="888419420">
                                  <w:marLeft w:val="0"/>
                                  <w:marRight w:val="0"/>
                                  <w:marTop w:val="0"/>
                                  <w:marBottom w:val="0"/>
                                  <w:divBdr>
                                    <w:top w:val="none" w:sz="0" w:space="0" w:color="auto"/>
                                    <w:left w:val="none" w:sz="0" w:space="0" w:color="auto"/>
                                    <w:bottom w:val="none" w:sz="0" w:space="0" w:color="auto"/>
                                    <w:right w:val="none" w:sz="0" w:space="0" w:color="auto"/>
                                  </w:divBdr>
                                  <w:divsChild>
                                    <w:div w:id="1110466401">
                                      <w:marLeft w:val="0"/>
                                      <w:marRight w:val="0"/>
                                      <w:marTop w:val="0"/>
                                      <w:marBottom w:val="0"/>
                                      <w:divBdr>
                                        <w:top w:val="none" w:sz="0" w:space="0" w:color="auto"/>
                                        <w:left w:val="none" w:sz="0" w:space="0" w:color="auto"/>
                                        <w:bottom w:val="none" w:sz="0" w:space="0" w:color="auto"/>
                                        <w:right w:val="none" w:sz="0" w:space="0" w:color="auto"/>
                                      </w:divBdr>
                                      <w:divsChild>
                                        <w:div w:id="492990393">
                                          <w:marLeft w:val="0"/>
                                          <w:marRight w:val="0"/>
                                          <w:marTop w:val="0"/>
                                          <w:marBottom w:val="0"/>
                                          <w:divBdr>
                                            <w:top w:val="none" w:sz="0" w:space="0" w:color="auto"/>
                                            <w:left w:val="none" w:sz="0" w:space="0" w:color="auto"/>
                                            <w:bottom w:val="none" w:sz="0" w:space="0" w:color="auto"/>
                                            <w:right w:val="none" w:sz="0" w:space="0" w:color="auto"/>
                                          </w:divBdr>
                                          <w:divsChild>
                                            <w:div w:id="13918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6124302">
      <w:bodyDiv w:val="1"/>
      <w:marLeft w:val="0"/>
      <w:marRight w:val="0"/>
      <w:marTop w:val="0"/>
      <w:marBottom w:val="0"/>
      <w:divBdr>
        <w:top w:val="none" w:sz="0" w:space="0" w:color="auto"/>
        <w:left w:val="none" w:sz="0" w:space="0" w:color="auto"/>
        <w:bottom w:val="none" w:sz="0" w:space="0" w:color="auto"/>
        <w:right w:val="none" w:sz="0" w:space="0" w:color="auto"/>
      </w:divBdr>
      <w:divsChild>
        <w:div w:id="749694681">
          <w:marLeft w:val="0"/>
          <w:marRight w:val="0"/>
          <w:marTop w:val="0"/>
          <w:marBottom w:val="0"/>
          <w:divBdr>
            <w:top w:val="none" w:sz="0" w:space="0" w:color="auto"/>
            <w:left w:val="none" w:sz="0" w:space="0" w:color="auto"/>
            <w:bottom w:val="none" w:sz="0" w:space="0" w:color="auto"/>
            <w:right w:val="none" w:sz="0" w:space="0" w:color="auto"/>
          </w:divBdr>
          <w:divsChild>
            <w:div w:id="386147899">
              <w:marLeft w:val="0"/>
              <w:marRight w:val="0"/>
              <w:marTop w:val="0"/>
              <w:marBottom w:val="0"/>
              <w:divBdr>
                <w:top w:val="none" w:sz="0" w:space="0" w:color="auto"/>
                <w:left w:val="none" w:sz="0" w:space="0" w:color="auto"/>
                <w:bottom w:val="none" w:sz="0" w:space="0" w:color="auto"/>
                <w:right w:val="none" w:sz="0" w:space="0" w:color="auto"/>
              </w:divBdr>
              <w:divsChild>
                <w:div w:id="1157112201">
                  <w:marLeft w:val="0"/>
                  <w:marRight w:val="0"/>
                  <w:marTop w:val="0"/>
                  <w:marBottom w:val="0"/>
                  <w:divBdr>
                    <w:top w:val="none" w:sz="0" w:space="0" w:color="auto"/>
                    <w:left w:val="none" w:sz="0" w:space="0" w:color="auto"/>
                    <w:bottom w:val="none" w:sz="0" w:space="0" w:color="auto"/>
                    <w:right w:val="none" w:sz="0" w:space="0" w:color="auto"/>
                  </w:divBdr>
                  <w:divsChild>
                    <w:div w:id="1616786017">
                      <w:marLeft w:val="0"/>
                      <w:marRight w:val="0"/>
                      <w:marTop w:val="0"/>
                      <w:marBottom w:val="0"/>
                      <w:divBdr>
                        <w:top w:val="none" w:sz="0" w:space="0" w:color="auto"/>
                        <w:left w:val="none" w:sz="0" w:space="0" w:color="auto"/>
                        <w:bottom w:val="none" w:sz="0" w:space="0" w:color="auto"/>
                        <w:right w:val="none" w:sz="0" w:space="0" w:color="auto"/>
                      </w:divBdr>
                      <w:divsChild>
                        <w:div w:id="1602758661">
                          <w:marLeft w:val="0"/>
                          <w:marRight w:val="0"/>
                          <w:marTop w:val="0"/>
                          <w:marBottom w:val="0"/>
                          <w:divBdr>
                            <w:top w:val="none" w:sz="0" w:space="0" w:color="auto"/>
                            <w:left w:val="none" w:sz="0" w:space="0" w:color="auto"/>
                            <w:bottom w:val="none" w:sz="0" w:space="0" w:color="auto"/>
                            <w:right w:val="none" w:sz="0" w:space="0" w:color="auto"/>
                          </w:divBdr>
                          <w:divsChild>
                            <w:div w:id="82264888">
                              <w:marLeft w:val="0"/>
                              <w:marRight w:val="0"/>
                              <w:marTop w:val="0"/>
                              <w:marBottom w:val="0"/>
                              <w:divBdr>
                                <w:top w:val="none" w:sz="0" w:space="0" w:color="auto"/>
                                <w:left w:val="none" w:sz="0" w:space="0" w:color="auto"/>
                                <w:bottom w:val="none" w:sz="0" w:space="0" w:color="auto"/>
                                <w:right w:val="none" w:sz="0" w:space="0" w:color="auto"/>
                              </w:divBdr>
                              <w:divsChild>
                                <w:div w:id="1973366644">
                                  <w:marLeft w:val="0"/>
                                  <w:marRight w:val="0"/>
                                  <w:marTop w:val="0"/>
                                  <w:marBottom w:val="0"/>
                                  <w:divBdr>
                                    <w:top w:val="none" w:sz="0" w:space="0" w:color="auto"/>
                                    <w:left w:val="none" w:sz="0" w:space="0" w:color="auto"/>
                                    <w:bottom w:val="none" w:sz="0" w:space="0" w:color="auto"/>
                                    <w:right w:val="none" w:sz="0" w:space="0" w:color="auto"/>
                                  </w:divBdr>
                                  <w:divsChild>
                                    <w:div w:id="1897350172">
                                      <w:marLeft w:val="0"/>
                                      <w:marRight w:val="0"/>
                                      <w:marTop w:val="0"/>
                                      <w:marBottom w:val="0"/>
                                      <w:divBdr>
                                        <w:top w:val="none" w:sz="0" w:space="0" w:color="auto"/>
                                        <w:left w:val="none" w:sz="0" w:space="0" w:color="auto"/>
                                        <w:bottom w:val="none" w:sz="0" w:space="0" w:color="auto"/>
                                        <w:right w:val="none" w:sz="0" w:space="0" w:color="auto"/>
                                      </w:divBdr>
                                      <w:divsChild>
                                        <w:div w:id="1556235642">
                                          <w:marLeft w:val="0"/>
                                          <w:marRight w:val="0"/>
                                          <w:marTop w:val="0"/>
                                          <w:marBottom w:val="0"/>
                                          <w:divBdr>
                                            <w:top w:val="none" w:sz="0" w:space="0" w:color="auto"/>
                                            <w:left w:val="none" w:sz="0" w:space="0" w:color="auto"/>
                                            <w:bottom w:val="none" w:sz="0" w:space="0" w:color="auto"/>
                                            <w:right w:val="none" w:sz="0" w:space="0" w:color="auto"/>
                                          </w:divBdr>
                                          <w:divsChild>
                                            <w:div w:id="99460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1465265">
      <w:bodyDiv w:val="1"/>
      <w:marLeft w:val="0"/>
      <w:marRight w:val="0"/>
      <w:marTop w:val="0"/>
      <w:marBottom w:val="0"/>
      <w:divBdr>
        <w:top w:val="none" w:sz="0" w:space="0" w:color="auto"/>
        <w:left w:val="none" w:sz="0" w:space="0" w:color="auto"/>
        <w:bottom w:val="none" w:sz="0" w:space="0" w:color="auto"/>
        <w:right w:val="none" w:sz="0" w:space="0" w:color="auto"/>
      </w:divBdr>
      <w:divsChild>
        <w:div w:id="1395856206">
          <w:marLeft w:val="0"/>
          <w:marRight w:val="0"/>
          <w:marTop w:val="0"/>
          <w:marBottom w:val="0"/>
          <w:divBdr>
            <w:top w:val="none" w:sz="0" w:space="0" w:color="auto"/>
            <w:left w:val="none" w:sz="0" w:space="0" w:color="auto"/>
            <w:bottom w:val="none" w:sz="0" w:space="0" w:color="auto"/>
            <w:right w:val="none" w:sz="0" w:space="0" w:color="auto"/>
          </w:divBdr>
          <w:divsChild>
            <w:div w:id="298734009">
              <w:marLeft w:val="0"/>
              <w:marRight w:val="0"/>
              <w:marTop w:val="0"/>
              <w:marBottom w:val="0"/>
              <w:divBdr>
                <w:top w:val="none" w:sz="0" w:space="0" w:color="auto"/>
                <w:left w:val="none" w:sz="0" w:space="0" w:color="auto"/>
                <w:bottom w:val="none" w:sz="0" w:space="0" w:color="auto"/>
                <w:right w:val="none" w:sz="0" w:space="0" w:color="auto"/>
              </w:divBdr>
              <w:divsChild>
                <w:div w:id="1227103162">
                  <w:marLeft w:val="0"/>
                  <w:marRight w:val="0"/>
                  <w:marTop w:val="0"/>
                  <w:marBottom w:val="0"/>
                  <w:divBdr>
                    <w:top w:val="none" w:sz="0" w:space="0" w:color="auto"/>
                    <w:left w:val="none" w:sz="0" w:space="0" w:color="auto"/>
                    <w:bottom w:val="none" w:sz="0" w:space="0" w:color="auto"/>
                    <w:right w:val="none" w:sz="0" w:space="0" w:color="auto"/>
                  </w:divBdr>
                  <w:divsChild>
                    <w:div w:id="749544022">
                      <w:marLeft w:val="0"/>
                      <w:marRight w:val="0"/>
                      <w:marTop w:val="0"/>
                      <w:marBottom w:val="0"/>
                      <w:divBdr>
                        <w:top w:val="none" w:sz="0" w:space="0" w:color="auto"/>
                        <w:left w:val="none" w:sz="0" w:space="0" w:color="auto"/>
                        <w:bottom w:val="none" w:sz="0" w:space="0" w:color="auto"/>
                        <w:right w:val="none" w:sz="0" w:space="0" w:color="auto"/>
                      </w:divBdr>
                      <w:divsChild>
                        <w:div w:id="1656882594">
                          <w:marLeft w:val="0"/>
                          <w:marRight w:val="0"/>
                          <w:marTop w:val="0"/>
                          <w:marBottom w:val="0"/>
                          <w:divBdr>
                            <w:top w:val="none" w:sz="0" w:space="0" w:color="auto"/>
                            <w:left w:val="none" w:sz="0" w:space="0" w:color="auto"/>
                            <w:bottom w:val="none" w:sz="0" w:space="0" w:color="auto"/>
                            <w:right w:val="none" w:sz="0" w:space="0" w:color="auto"/>
                          </w:divBdr>
                          <w:divsChild>
                            <w:div w:id="1515193991">
                              <w:marLeft w:val="0"/>
                              <w:marRight w:val="0"/>
                              <w:marTop w:val="0"/>
                              <w:marBottom w:val="0"/>
                              <w:divBdr>
                                <w:top w:val="none" w:sz="0" w:space="0" w:color="auto"/>
                                <w:left w:val="none" w:sz="0" w:space="0" w:color="auto"/>
                                <w:bottom w:val="none" w:sz="0" w:space="0" w:color="auto"/>
                                <w:right w:val="none" w:sz="0" w:space="0" w:color="auto"/>
                              </w:divBdr>
                              <w:divsChild>
                                <w:div w:id="16993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967115">
                  <w:marLeft w:val="0"/>
                  <w:marRight w:val="0"/>
                  <w:marTop w:val="0"/>
                  <w:marBottom w:val="0"/>
                  <w:divBdr>
                    <w:top w:val="none" w:sz="0" w:space="0" w:color="auto"/>
                    <w:left w:val="none" w:sz="0" w:space="0" w:color="auto"/>
                    <w:bottom w:val="none" w:sz="0" w:space="0" w:color="auto"/>
                    <w:right w:val="none" w:sz="0" w:space="0" w:color="auto"/>
                  </w:divBdr>
                  <w:divsChild>
                    <w:div w:id="465247767">
                      <w:marLeft w:val="0"/>
                      <w:marRight w:val="0"/>
                      <w:marTop w:val="0"/>
                      <w:marBottom w:val="0"/>
                      <w:divBdr>
                        <w:top w:val="none" w:sz="0" w:space="0" w:color="auto"/>
                        <w:left w:val="none" w:sz="0" w:space="0" w:color="auto"/>
                        <w:bottom w:val="none" w:sz="0" w:space="0" w:color="auto"/>
                        <w:right w:val="none" w:sz="0" w:space="0" w:color="auto"/>
                      </w:divBdr>
                      <w:divsChild>
                        <w:div w:id="1674527069">
                          <w:marLeft w:val="0"/>
                          <w:marRight w:val="0"/>
                          <w:marTop w:val="0"/>
                          <w:marBottom w:val="0"/>
                          <w:divBdr>
                            <w:top w:val="none" w:sz="0" w:space="0" w:color="auto"/>
                            <w:left w:val="none" w:sz="0" w:space="0" w:color="auto"/>
                            <w:bottom w:val="none" w:sz="0" w:space="0" w:color="auto"/>
                            <w:right w:val="none" w:sz="0" w:space="0" w:color="auto"/>
                          </w:divBdr>
                          <w:divsChild>
                            <w:div w:id="1450470827">
                              <w:marLeft w:val="0"/>
                              <w:marRight w:val="0"/>
                              <w:marTop w:val="0"/>
                              <w:marBottom w:val="0"/>
                              <w:divBdr>
                                <w:top w:val="none" w:sz="0" w:space="0" w:color="auto"/>
                                <w:left w:val="none" w:sz="0" w:space="0" w:color="auto"/>
                                <w:bottom w:val="none" w:sz="0" w:space="0" w:color="auto"/>
                                <w:right w:val="none" w:sz="0" w:space="0" w:color="auto"/>
                              </w:divBdr>
                              <w:divsChild>
                                <w:div w:id="9822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155317">
      <w:bodyDiv w:val="1"/>
      <w:marLeft w:val="0"/>
      <w:marRight w:val="0"/>
      <w:marTop w:val="0"/>
      <w:marBottom w:val="0"/>
      <w:divBdr>
        <w:top w:val="none" w:sz="0" w:space="0" w:color="auto"/>
        <w:left w:val="none" w:sz="0" w:space="0" w:color="auto"/>
        <w:bottom w:val="none" w:sz="0" w:space="0" w:color="auto"/>
        <w:right w:val="none" w:sz="0" w:space="0" w:color="auto"/>
      </w:divBdr>
      <w:divsChild>
        <w:div w:id="1691645618">
          <w:marLeft w:val="0"/>
          <w:marRight w:val="0"/>
          <w:marTop w:val="0"/>
          <w:marBottom w:val="0"/>
          <w:divBdr>
            <w:top w:val="none" w:sz="0" w:space="0" w:color="auto"/>
            <w:left w:val="none" w:sz="0" w:space="0" w:color="auto"/>
            <w:bottom w:val="none" w:sz="0" w:space="0" w:color="auto"/>
            <w:right w:val="none" w:sz="0" w:space="0" w:color="auto"/>
          </w:divBdr>
          <w:divsChild>
            <w:div w:id="1334916182">
              <w:marLeft w:val="0"/>
              <w:marRight w:val="0"/>
              <w:marTop w:val="0"/>
              <w:marBottom w:val="0"/>
              <w:divBdr>
                <w:top w:val="none" w:sz="0" w:space="0" w:color="auto"/>
                <w:left w:val="none" w:sz="0" w:space="0" w:color="auto"/>
                <w:bottom w:val="none" w:sz="0" w:space="0" w:color="auto"/>
                <w:right w:val="none" w:sz="0" w:space="0" w:color="auto"/>
              </w:divBdr>
              <w:divsChild>
                <w:div w:id="495077059">
                  <w:marLeft w:val="0"/>
                  <w:marRight w:val="0"/>
                  <w:marTop w:val="0"/>
                  <w:marBottom w:val="0"/>
                  <w:divBdr>
                    <w:top w:val="none" w:sz="0" w:space="0" w:color="auto"/>
                    <w:left w:val="none" w:sz="0" w:space="0" w:color="auto"/>
                    <w:bottom w:val="none" w:sz="0" w:space="0" w:color="auto"/>
                    <w:right w:val="none" w:sz="0" w:space="0" w:color="auto"/>
                  </w:divBdr>
                  <w:divsChild>
                    <w:div w:id="271058782">
                      <w:marLeft w:val="0"/>
                      <w:marRight w:val="0"/>
                      <w:marTop w:val="0"/>
                      <w:marBottom w:val="0"/>
                      <w:divBdr>
                        <w:top w:val="none" w:sz="0" w:space="0" w:color="auto"/>
                        <w:left w:val="none" w:sz="0" w:space="0" w:color="auto"/>
                        <w:bottom w:val="none" w:sz="0" w:space="0" w:color="auto"/>
                        <w:right w:val="none" w:sz="0" w:space="0" w:color="auto"/>
                      </w:divBdr>
                      <w:divsChild>
                        <w:div w:id="389235790">
                          <w:marLeft w:val="0"/>
                          <w:marRight w:val="0"/>
                          <w:marTop w:val="0"/>
                          <w:marBottom w:val="0"/>
                          <w:divBdr>
                            <w:top w:val="none" w:sz="0" w:space="0" w:color="auto"/>
                            <w:left w:val="none" w:sz="0" w:space="0" w:color="auto"/>
                            <w:bottom w:val="none" w:sz="0" w:space="0" w:color="auto"/>
                            <w:right w:val="none" w:sz="0" w:space="0" w:color="auto"/>
                          </w:divBdr>
                          <w:divsChild>
                            <w:div w:id="1514683567">
                              <w:marLeft w:val="0"/>
                              <w:marRight w:val="0"/>
                              <w:marTop w:val="0"/>
                              <w:marBottom w:val="0"/>
                              <w:divBdr>
                                <w:top w:val="none" w:sz="0" w:space="0" w:color="auto"/>
                                <w:left w:val="none" w:sz="0" w:space="0" w:color="auto"/>
                                <w:bottom w:val="none" w:sz="0" w:space="0" w:color="auto"/>
                                <w:right w:val="none" w:sz="0" w:space="0" w:color="auto"/>
                              </w:divBdr>
                              <w:divsChild>
                                <w:div w:id="966157315">
                                  <w:marLeft w:val="0"/>
                                  <w:marRight w:val="0"/>
                                  <w:marTop w:val="0"/>
                                  <w:marBottom w:val="0"/>
                                  <w:divBdr>
                                    <w:top w:val="none" w:sz="0" w:space="0" w:color="auto"/>
                                    <w:left w:val="none" w:sz="0" w:space="0" w:color="auto"/>
                                    <w:bottom w:val="none" w:sz="0" w:space="0" w:color="auto"/>
                                    <w:right w:val="none" w:sz="0" w:space="0" w:color="auto"/>
                                  </w:divBdr>
                                  <w:divsChild>
                                    <w:div w:id="177231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7817703">
      <w:bodyDiv w:val="1"/>
      <w:marLeft w:val="0"/>
      <w:marRight w:val="0"/>
      <w:marTop w:val="0"/>
      <w:marBottom w:val="0"/>
      <w:divBdr>
        <w:top w:val="none" w:sz="0" w:space="0" w:color="auto"/>
        <w:left w:val="none" w:sz="0" w:space="0" w:color="auto"/>
        <w:bottom w:val="none" w:sz="0" w:space="0" w:color="auto"/>
        <w:right w:val="none" w:sz="0" w:space="0" w:color="auto"/>
      </w:divBdr>
    </w:div>
    <w:div w:id="863399884">
      <w:bodyDiv w:val="1"/>
      <w:marLeft w:val="0"/>
      <w:marRight w:val="0"/>
      <w:marTop w:val="0"/>
      <w:marBottom w:val="0"/>
      <w:divBdr>
        <w:top w:val="none" w:sz="0" w:space="0" w:color="auto"/>
        <w:left w:val="none" w:sz="0" w:space="0" w:color="auto"/>
        <w:bottom w:val="none" w:sz="0" w:space="0" w:color="auto"/>
        <w:right w:val="none" w:sz="0" w:space="0" w:color="auto"/>
      </w:divBdr>
      <w:divsChild>
        <w:div w:id="2110539505">
          <w:marLeft w:val="0"/>
          <w:marRight w:val="0"/>
          <w:marTop w:val="0"/>
          <w:marBottom w:val="0"/>
          <w:divBdr>
            <w:top w:val="none" w:sz="0" w:space="0" w:color="auto"/>
            <w:left w:val="none" w:sz="0" w:space="0" w:color="auto"/>
            <w:bottom w:val="none" w:sz="0" w:space="0" w:color="auto"/>
            <w:right w:val="none" w:sz="0" w:space="0" w:color="auto"/>
          </w:divBdr>
          <w:divsChild>
            <w:div w:id="1293905968">
              <w:marLeft w:val="0"/>
              <w:marRight w:val="0"/>
              <w:marTop w:val="210"/>
              <w:marBottom w:val="0"/>
              <w:divBdr>
                <w:top w:val="none" w:sz="0" w:space="0" w:color="auto"/>
                <w:left w:val="none" w:sz="0" w:space="0" w:color="auto"/>
                <w:bottom w:val="none" w:sz="0" w:space="0" w:color="auto"/>
                <w:right w:val="none" w:sz="0" w:space="0" w:color="auto"/>
              </w:divBdr>
              <w:divsChild>
                <w:div w:id="870073924">
                  <w:marLeft w:val="0"/>
                  <w:marRight w:val="0"/>
                  <w:marTop w:val="0"/>
                  <w:marBottom w:val="0"/>
                  <w:divBdr>
                    <w:top w:val="none" w:sz="0" w:space="0" w:color="auto"/>
                    <w:left w:val="none" w:sz="0" w:space="0" w:color="auto"/>
                    <w:bottom w:val="none" w:sz="0" w:space="0" w:color="auto"/>
                    <w:right w:val="none" w:sz="0" w:space="0" w:color="auto"/>
                  </w:divBdr>
                  <w:divsChild>
                    <w:div w:id="1334796149">
                      <w:marLeft w:val="0"/>
                      <w:marRight w:val="0"/>
                      <w:marTop w:val="0"/>
                      <w:marBottom w:val="0"/>
                      <w:divBdr>
                        <w:top w:val="none" w:sz="0" w:space="0" w:color="auto"/>
                        <w:left w:val="none" w:sz="0" w:space="0" w:color="auto"/>
                        <w:bottom w:val="none" w:sz="0" w:space="0" w:color="auto"/>
                        <w:right w:val="none" w:sz="0" w:space="0" w:color="auto"/>
                      </w:divBdr>
                      <w:divsChild>
                        <w:div w:id="17010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360112">
      <w:bodyDiv w:val="1"/>
      <w:marLeft w:val="0"/>
      <w:marRight w:val="0"/>
      <w:marTop w:val="0"/>
      <w:marBottom w:val="0"/>
      <w:divBdr>
        <w:top w:val="none" w:sz="0" w:space="0" w:color="auto"/>
        <w:left w:val="none" w:sz="0" w:space="0" w:color="auto"/>
        <w:bottom w:val="none" w:sz="0" w:space="0" w:color="auto"/>
        <w:right w:val="none" w:sz="0" w:space="0" w:color="auto"/>
      </w:divBdr>
      <w:divsChild>
        <w:div w:id="1544558862">
          <w:marLeft w:val="0"/>
          <w:marRight w:val="0"/>
          <w:marTop w:val="0"/>
          <w:marBottom w:val="0"/>
          <w:divBdr>
            <w:top w:val="none" w:sz="0" w:space="0" w:color="auto"/>
            <w:left w:val="none" w:sz="0" w:space="0" w:color="auto"/>
            <w:bottom w:val="none" w:sz="0" w:space="0" w:color="auto"/>
            <w:right w:val="none" w:sz="0" w:space="0" w:color="auto"/>
          </w:divBdr>
          <w:divsChild>
            <w:div w:id="895315611">
              <w:marLeft w:val="0"/>
              <w:marRight w:val="0"/>
              <w:marTop w:val="210"/>
              <w:marBottom w:val="0"/>
              <w:divBdr>
                <w:top w:val="none" w:sz="0" w:space="0" w:color="auto"/>
                <w:left w:val="none" w:sz="0" w:space="0" w:color="auto"/>
                <w:bottom w:val="none" w:sz="0" w:space="0" w:color="auto"/>
                <w:right w:val="none" w:sz="0" w:space="0" w:color="auto"/>
              </w:divBdr>
              <w:divsChild>
                <w:div w:id="1763641149">
                  <w:marLeft w:val="0"/>
                  <w:marRight w:val="0"/>
                  <w:marTop w:val="0"/>
                  <w:marBottom w:val="0"/>
                  <w:divBdr>
                    <w:top w:val="none" w:sz="0" w:space="0" w:color="auto"/>
                    <w:left w:val="none" w:sz="0" w:space="0" w:color="auto"/>
                    <w:bottom w:val="none" w:sz="0" w:space="0" w:color="auto"/>
                    <w:right w:val="none" w:sz="0" w:space="0" w:color="auto"/>
                  </w:divBdr>
                  <w:divsChild>
                    <w:div w:id="1768580576">
                      <w:marLeft w:val="0"/>
                      <w:marRight w:val="0"/>
                      <w:marTop w:val="0"/>
                      <w:marBottom w:val="0"/>
                      <w:divBdr>
                        <w:top w:val="none" w:sz="0" w:space="0" w:color="auto"/>
                        <w:left w:val="none" w:sz="0" w:space="0" w:color="auto"/>
                        <w:bottom w:val="none" w:sz="0" w:space="0" w:color="auto"/>
                        <w:right w:val="none" w:sz="0" w:space="0" w:color="auto"/>
                      </w:divBdr>
                      <w:divsChild>
                        <w:div w:id="77891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068431">
      <w:bodyDiv w:val="1"/>
      <w:marLeft w:val="0"/>
      <w:marRight w:val="0"/>
      <w:marTop w:val="0"/>
      <w:marBottom w:val="0"/>
      <w:divBdr>
        <w:top w:val="none" w:sz="0" w:space="0" w:color="auto"/>
        <w:left w:val="none" w:sz="0" w:space="0" w:color="auto"/>
        <w:bottom w:val="none" w:sz="0" w:space="0" w:color="auto"/>
        <w:right w:val="none" w:sz="0" w:space="0" w:color="auto"/>
      </w:divBdr>
      <w:divsChild>
        <w:div w:id="1178696814">
          <w:marLeft w:val="0"/>
          <w:marRight w:val="0"/>
          <w:marTop w:val="0"/>
          <w:marBottom w:val="0"/>
          <w:divBdr>
            <w:top w:val="none" w:sz="0" w:space="0" w:color="auto"/>
            <w:left w:val="none" w:sz="0" w:space="0" w:color="auto"/>
            <w:bottom w:val="none" w:sz="0" w:space="0" w:color="auto"/>
            <w:right w:val="none" w:sz="0" w:space="0" w:color="auto"/>
          </w:divBdr>
          <w:divsChild>
            <w:div w:id="1769883805">
              <w:marLeft w:val="0"/>
              <w:marRight w:val="0"/>
              <w:marTop w:val="0"/>
              <w:marBottom w:val="0"/>
              <w:divBdr>
                <w:top w:val="none" w:sz="0" w:space="0" w:color="auto"/>
                <w:left w:val="none" w:sz="0" w:space="0" w:color="auto"/>
                <w:bottom w:val="none" w:sz="0" w:space="0" w:color="auto"/>
                <w:right w:val="none" w:sz="0" w:space="0" w:color="auto"/>
              </w:divBdr>
              <w:divsChild>
                <w:div w:id="1784038017">
                  <w:marLeft w:val="0"/>
                  <w:marRight w:val="0"/>
                  <w:marTop w:val="0"/>
                  <w:marBottom w:val="0"/>
                  <w:divBdr>
                    <w:top w:val="none" w:sz="0" w:space="0" w:color="auto"/>
                    <w:left w:val="none" w:sz="0" w:space="0" w:color="auto"/>
                    <w:bottom w:val="none" w:sz="0" w:space="0" w:color="auto"/>
                    <w:right w:val="none" w:sz="0" w:space="0" w:color="auto"/>
                  </w:divBdr>
                  <w:divsChild>
                    <w:div w:id="107048794">
                      <w:marLeft w:val="0"/>
                      <w:marRight w:val="0"/>
                      <w:marTop w:val="0"/>
                      <w:marBottom w:val="0"/>
                      <w:divBdr>
                        <w:top w:val="none" w:sz="0" w:space="0" w:color="auto"/>
                        <w:left w:val="none" w:sz="0" w:space="0" w:color="auto"/>
                        <w:bottom w:val="none" w:sz="0" w:space="0" w:color="auto"/>
                        <w:right w:val="none" w:sz="0" w:space="0" w:color="auto"/>
                      </w:divBdr>
                      <w:divsChild>
                        <w:div w:id="1800763574">
                          <w:marLeft w:val="0"/>
                          <w:marRight w:val="0"/>
                          <w:marTop w:val="0"/>
                          <w:marBottom w:val="0"/>
                          <w:divBdr>
                            <w:top w:val="none" w:sz="0" w:space="0" w:color="auto"/>
                            <w:left w:val="none" w:sz="0" w:space="0" w:color="auto"/>
                            <w:bottom w:val="none" w:sz="0" w:space="0" w:color="auto"/>
                            <w:right w:val="none" w:sz="0" w:space="0" w:color="auto"/>
                          </w:divBdr>
                          <w:divsChild>
                            <w:div w:id="1994289126">
                              <w:marLeft w:val="0"/>
                              <w:marRight w:val="0"/>
                              <w:marTop w:val="0"/>
                              <w:marBottom w:val="0"/>
                              <w:divBdr>
                                <w:top w:val="none" w:sz="0" w:space="0" w:color="auto"/>
                                <w:left w:val="none" w:sz="0" w:space="0" w:color="auto"/>
                                <w:bottom w:val="none" w:sz="0" w:space="0" w:color="auto"/>
                                <w:right w:val="none" w:sz="0" w:space="0" w:color="auto"/>
                              </w:divBdr>
                              <w:divsChild>
                                <w:div w:id="2016493866">
                                  <w:marLeft w:val="0"/>
                                  <w:marRight w:val="0"/>
                                  <w:marTop w:val="0"/>
                                  <w:marBottom w:val="0"/>
                                  <w:divBdr>
                                    <w:top w:val="none" w:sz="0" w:space="0" w:color="auto"/>
                                    <w:left w:val="none" w:sz="0" w:space="0" w:color="auto"/>
                                    <w:bottom w:val="none" w:sz="0" w:space="0" w:color="auto"/>
                                    <w:right w:val="none" w:sz="0" w:space="0" w:color="auto"/>
                                  </w:divBdr>
                                  <w:divsChild>
                                    <w:div w:id="121775820">
                                      <w:marLeft w:val="0"/>
                                      <w:marRight w:val="0"/>
                                      <w:marTop w:val="0"/>
                                      <w:marBottom w:val="0"/>
                                      <w:divBdr>
                                        <w:top w:val="none" w:sz="0" w:space="0" w:color="auto"/>
                                        <w:left w:val="none" w:sz="0" w:space="0" w:color="auto"/>
                                        <w:bottom w:val="none" w:sz="0" w:space="0" w:color="auto"/>
                                        <w:right w:val="none" w:sz="0" w:space="0" w:color="auto"/>
                                      </w:divBdr>
                                      <w:divsChild>
                                        <w:div w:id="213279377">
                                          <w:marLeft w:val="0"/>
                                          <w:marRight w:val="0"/>
                                          <w:marTop w:val="0"/>
                                          <w:marBottom w:val="0"/>
                                          <w:divBdr>
                                            <w:top w:val="none" w:sz="0" w:space="0" w:color="auto"/>
                                            <w:left w:val="none" w:sz="0" w:space="0" w:color="auto"/>
                                            <w:bottom w:val="none" w:sz="0" w:space="0" w:color="auto"/>
                                            <w:right w:val="none" w:sz="0" w:space="0" w:color="auto"/>
                                          </w:divBdr>
                                          <w:divsChild>
                                            <w:div w:id="67392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775535">
      <w:bodyDiv w:val="1"/>
      <w:marLeft w:val="0"/>
      <w:marRight w:val="0"/>
      <w:marTop w:val="0"/>
      <w:marBottom w:val="0"/>
      <w:divBdr>
        <w:top w:val="none" w:sz="0" w:space="0" w:color="auto"/>
        <w:left w:val="none" w:sz="0" w:space="0" w:color="auto"/>
        <w:bottom w:val="none" w:sz="0" w:space="0" w:color="auto"/>
        <w:right w:val="none" w:sz="0" w:space="0" w:color="auto"/>
      </w:divBdr>
    </w:div>
    <w:div w:id="1185940684">
      <w:bodyDiv w:val="1"/>
      <w:marLeft w:val="0"/>
      <w:marRight w:val="0"/>
      <w:marTop w:val="0"/>
      <w:marBottom w:val="0"/>
      <w:divBdr>
        <w:top w:val="none" w:sz="0" w:space="0" w:color="auto"/>
        <w:left w:val="none" w:sz="0" w:space="0" w:color="auto"/>
        <w:bottom w:val="none" w:sz="0" w:space="0" w:color="auto"/>
        <w:right w:val="none" w:sz="0" w:space="0" w:color="auto"/>
      </w:divBdr>
      <w:divsChild>
        <w:div w:id="821822202">
          <w:marLeft w:val="0"/>
          <w:marRight w:val="0"/>
          <w:marTop w:val="0"/>
          <w:marBottom w:val="0"/>
          <w:divBdr>
            <w:top w:val="none" w:sz="0" w:space="0" w:color="auto"/>
            <w:left w:val="none" w:sz="0" w:space="0" w:color="auto"/>
            <w:bottom w:val="none" w:sz="0" w:space="0" w:color="auto"/>
            <w:right w:val="none" w:sz="0" w:space="0" w:color="auto"/>
          </w:divBdr>
          <w:divsChild>
            <w:div w:id="1378316611">
              <w:marLeft w:val="0"/>
              <w:marRight w:val="0"/>
              <w:marTop w:val="0"/>
              <w:marBottom w:val="0"/>
              <w:divBdr>
                <w:top w:val="none" w:sz="0" w:space="0" w:color="auto"/>
                <w:left w:val="none" w:sz="0" w:space="0" w:color="auto"/>
                <w:bottom w:val="none" w:sz="0" w:space="0" w:color="auto"/>
                <w:right w:val="none" w:sz="0" w:space="0" w:color="auto"/>
              </w:divBdr>
              <w:divsChild>
                <w:div w:id="2092459311">
                  <w:marLeft w:val="0"/>
                  <w:marRight w:val="0"/>
                  <w:marTop w:val="0"/>
                  <w:marBottom w:val="0"/>
                  <w:divBdr>
                    <w:top w:val="none" w:sz="0" w:space="0" w:color="auto"/>
                    <w:left w:val="none" w:sz="0" w:space="0" w:color="auto"/>
                    <w:bottom w:val="none" w:sz="0" w:space="0" w:color="auto"/>
                    <w:right w:val="none" w:sz="0" w:space="0" w:color="auto"/>
                  </w:divBdr>
                  <w:divsChild>
                    <w:div w:id="1338076838">
                      <w:marLeft w:val="0"/>
                      <w:marRight w:val="0"/>
                      <w:marTop w:val="0"/>
                      <w:marBottom w:val="0"/>
                      <w:divBdr>
                        <w:top w:val="none" w:sz="0" w:space="0" w:color="auto"/>
                        <w:left w:val="none" w:sz="0" w:space="0" w:color="auto"/>
                        <w:bottom w:val="none" w:sz="0" w:space="0" w:color="auto"/>
                        <w:right w:val="none" w:sz="0" w:space="0" w:color="auto"/>
                      </w:divBdr>
                      <w:divsChild>
                        <w:div w:id="16108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823904">
      <w:bodyDiv w:val="1"/>
      <w:marLeft w:val="0"/>
      <w:marRight w:val="0"/>
      <w:marTop w:val="0"/>
      <w:marBottom w:val="0"/>
      <w:divBdr>
        <w:top w:val="none" w:sz="0" w:space="0" w:color="auto"/>
        <w:left w:val="none" w:sz="0" w:space="0" w:color="auto"/>
        <w:bottom w:val="none" w:sz="0" w:space="0" w:color="auto"/>
        <w:right w:val="none" w:sz="0" w:space="0" w:color="auto"/>
      </w:divBdr>
    </w:div>
    <w:div w:id="1378503161">
      <w:bodyDiv w:val="1"/>
      <w:marLeft w:val="0"/>
      <w:marRight w:val="0"/>
      <w:marTop w:val="0"/>
      <w:marBottom w:val="0"/>
      <w:divBdr>
        <w:top w:val="none" w:sz="0" w:space="0" w:color="auto"/>
        <w:left w:val="none" w:sz="0" w:space="0" w:color="auto"/>
        <w:bottom w:val="none" w:sz="0" w:space="0" w:color="auto"/>
        <w:right w:val="none" w:sz="0" w:space="0" w:color="auto"/>
      </w:divBdr>
    </w:div>
    <w:div w:id="1420517805">
      <w:bodyDiv w:val="1"/>
      <w:marLeft w:val="0"/>
      <w:marRight w:val="0"/>
      <w:marTop w:val="0"/>
      <w:marBottom w:val="0"/>
      <w:divBdr>
        <w:top w:val="none" w:sz="0" w:space="0" w:color="auto"/>
        <w:left w:val="none" w:sz="0" w:space="0" w:color="auto"/>
        <w:bottom w:val="none" w:sz="0" w:space="0" w:color="auto"/>
        <w:right w:val="none" w:sz="0" w:space="0" w:color="auto"/>
      </w:divBdr>
      <w:divsChild>
        <w:div w:id="8679667">
          <w:marLeft w:val="0"/>
          <w:marRight w:val="0"/>
          <w:marTop w:val="0"/>
          <w:marBottom w:val="0"/>
          <w:divBdr>
            <w:top w:val="none" w:sz="0" w:space="0" w:color="auto"/>
            <w:left w:val="none" w:sz="0" w:space="0" w:color="auto"/>
            <w:bottom w:val="none" w:sz="0" w:space="0" w:color="auto"/>
            <w:right w:val="none" w:sz="0" w:space="0" w:color="auto"/>
          </w:divBdr>
          <w:divsChild>
            <w:div w:id="1382711261">
              <w:marLeft w:val="0"/>
              <w:marRight w:val="0"/>
              <w:marTop w:val="0"/>
              <w:marBottom w:val="0"/>
              <w:divBdr>
                <w:top w:val="none" w:sz="0" w:space="0" w:color="auto"/>
                <w:left w:val="none" w:sz="0" w:space="0" w:color="auto"/>
                <w:bottom w:val="none" w:sz="0" w:space="0" w:color="auto"/>
                <w:right w:val="none" w:sz="0" w:space="0" w:color="auto"/>
              </w:divBdr>
              <w:divsChild>
                <w:div w:id="1367170684">
                  <w:marLeft w:val="0"/>
                  <w:marRight w:val="0"/>
                  <w:marTop w:val="0"/>
                  <w:marBottom w:val="0"/>
                  <w:divBdr>
                    <w:top w:val="none" w:sz="0" w:space="0" w:color="auto"/>
                    <w:left w:val="none" w:sz="0" w:space="0" w:color="auto"/>
                    <w:bottom w:val="none" w:sz="0" w:space="0" w:color="auto"/>
                    <w:right w:val="none" w:sz="0" w:space="0" w:color="auto"/>
                  </w:divBdr>
                  <w:divsChild>
                    <w:div w:id="545920287">
                      <w:marLeft w:val="0"/>
                      <w:marRight w:val="0"/>
                      <w:marTop w:val="0"/>
                      <w:marBottom w:val="0"/>
                      <w:divBdr>
                        <w:top w:val="none" w:sz="0" w:space="0" w:color="auto"/>
                        <w:left w:val="none" w:sz="0" w:space="0" w:color="auto"/>
                        <w:bottom w:val="none" w:sz="0" w:space="0" w:color="auto"/>
                        <w:right w:val="none" w:sz="0" w:space="0" w:color="auto"/>
                      </w:divBdr>
                      <w:divsChild>
                        <w:div w:id="1356154412">
                          <w:marLeft w:val="0"/>
                          <w:marRight w:val="0"/>
                          <w:marTop w:val="0"/>
                          <w:marBottom w:val="0"/>
                          <w:divBdr>
                            <w:top w:val="none" w:sz="0" w:space="0" w:color="auto"/>
                            <w:left w:val="none" w:sz="0" w:space="0" w:color="auto"/>
                            <w:bottom w:val="none" w:sz="0" w:space="0" w:color="auto"/>
                            <w:right w:val="none" w:sz="0" w:space="0" w:color="auto"/>
                          </w:divBdr>
                          <w:divsChild>
                            <w:div w:id="1921864612">
                              <w:marLeft w:val="0"/>
                              <w:marRight w:val="0"/>
                              <w:marTop w:val="0"/>
                              <w:marBottom w:val="0"/>
                              <w:divBdr>
                                <w:top w:val="none" w:sz="0" w:space="0" w:color="auto"/>
                                <w:left w:val="none" w:sz="0" w:space="0" w:color="auto"/>
                                <w:bottom w:val="none" w:sz="0" w:space="0" w:color="auto"/>
                                <w:right w:val="none" w:sz="0" w:space="0" w:color="auto"/>
                              </w:divBdr>
                              <w:divsChild>
                                <w:div w:id="1823278507">
                                  <w:marLeft w:val="0"/>
                                  <w:marRight w:val="0"/>
                                  <w:marTop w:val="0"/>
                                  <w:marBottom w:val="0"/>
                                  <w:divBdr>
                                    <w:top w:val="none" w:sz="0" w:space="0" w:color="auto"/>
                                    <w:left w:val="none" w:sz="0" w:space="0" w:color="auto"/>
                                    <w:bottom w:val="none" w:sz="0" w:space="0" w:color="auto"/>
                                    <w:right w:val="none" w:sz="0" w:space="0" w:color="auto"/>
                                  </w:divBdr>
                                  <w:divsChild>
                                    <w:div w:id="628320887">
                                      <w:marLeft w:val="0"/>
                                      <w:marRight w:val="0"/>
                                      <w:marTop w:val="0"/>
                                      <w:marBottom w:val="0"/>
                                      <w:divBdr>
                                        <w:top w:val="none" w:sz="0" w:space="0" w:color="auto"/>
                                        <w:left w:val="none" w:sz="0" w:space="0" w:color="auto"/>
                                        <w:bottom w:val="none" w:sz="0" w:space="0" w:color="auto"/>
                                        <w:right w:val="none" w:sz="0" w:space="0" w:color="auto"/>
                                      </w:divBdr>
                                      <w:divsChild>
                                        <w:div w:id="15572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7817589">
      <w:bodyDiv w:val="1"/>
      <w:marLeft w:val="0"/>
      <w:marRight w:val="0"/>
      <w:marTop w:val="0"/>
      <w:marBottom w:val="0"/>
      <w:divBdr>
        <w:top w:val="none" w:sz="0" w:space="0" w:color="auto"/>
        <w:left w:val="none" w:sz="0" w:space="0" w:color="auto"/>
        <w:bottom w:val="none" w:sz="0" w:space="0" w:color="auto"/>
        <w:right w:val="none" w:sz="0" w:space="0" w:color="auto"/>
      </w:divBdr>
      <w:divsChild>
        <w:div w:id="1317369847">
          <w:marLeft w:val="0"/>
          <w:marRight w:val="0"/>
          <w:marTop w:val="0"/>
          <w:marBottom w:val="0"/>
          <w:divBdr>
            <w:top w:val="none" w:sz="0" w:space="0" w:color="auto"/>
            <w:left w:val="none" w:sz="0" w:space="0" w:color="auto"/>
            <w:bottom w:val="none" w:sz="0" w:space="0" w:color="auto"/>
            <w:right w:val="none" w:sz="0" w:space="0" w:color="auto"/>
          </w:divBdr>
          <w:divsChild>
            <w:div w:id="1737167031">
              <w:marLeft w:val="0"/>
              <w:marRight w:val="0"/>
              <w:marTop w:val="0"/>
              <w:marBottom w:val="0"/>
              <w:divBdr>
                <w:top w:val="none" w:sz="0" w:space="0" w:color="auto"/>
                <w:left w:val="none" w:sz="0" w:space="0" w:color="auto"/>
                <w:bottom w:val="none" w:sz="0" w:space="0" w:color="auto"/>
                <w:right w:val="none" w:sz="0" w:space="0" w:color="auto"/>
              </w:divBdr>
              <w:divsChild>
                <w:div w:id="1474248234">
                  <w:marLeft w:val="0"/>
                  <w:marRight w:val="0"/>
                  <w:marTop w:val="0"/>
                  <w:marBottom w:val="0"/>
                  <w:divBdr>
                    <w:top w:val="none" w:sz="0" w:space="0" w:color="auto"/>
                    <w:left w:val="none" w:sz="0" w:space="0" w:color="auto"/>
                    <w:bottom w:val="none" w:sz="0" w:space="0" w:color="auto"/>
                    <w:right w:val="none" w:sz="0" w:space="0" w:color="auto"/>
                  </w:divBdr>
                  <w:divsChild>
                    <w:div w:id="982347836">
                      <w:marLeft w:val="0"/>
                      <w:marRight w:val="0"/>
                      <w:marTop w:val="0"/>
                      <w:marBottom w:val="0"/>
                      <w:divBdr>
                        <w:top w:val="none" w:sz="0" w:space="0" w:color="auto"/>
                        <w:left w:val="none" w:sz="0" w:space="0" w:color="auto"/>
                        <w:bottom w:val="none" w:sz="0" w:space="0" w:color="auto"/>
                        <w:right w:val="none" w:sz="0" w:space="0" w:color="auto"/>
                      </w:divBdr>
                      <w:divsChild>
                        <w:div w:id="511069000">
                          <w:marLeft w:val="0"/>
                          <w:marRight w:val="0"/>
                          <w:marTop w:val="0"/>
                          <w:marBottom w:val="0"/>
                          <w:divBdr>
                            <w:top w:val="none" w:sz="0" w:space="0" w:color="auto"/>
                            <w:left w:val="none" w:sz="0" w:space="0" w:color="auto"/>
                            <w:bottom w:val="none" w:sz="0" w:space="0" w:color="auto"/>
                            <w:right w:val="none" w:sz="0" w:space="0" w:color="auto"/>
                          </w:divBdr>
                          <w:divsChild>
                            <w:div w:id="186067058">
                              <w:marLeft w:val="0"/>
                              <w:marRight w:val="0"/>
                              <w:marTop w:val="0"/>
                              <w:marBottom w:val="0"/>
                              <w:divBdr>
                                <w:top w:val="none" w:sz="0" w:space="0" w:color="auto"/>
                                <w:left w:val="none" w:sz="0" w:space="0" w:color="auto"/>
                                <w:bottom w:val="none" w:sz="0" w:space="0" w:color="auto"/>
                                <w:right w:val="none" w:sz="0" w:space="0" w:color="auto"/>
                              </w:divBdr>
                              <w:divsChild>
                                <w:div w:id="1932003566">
                                  <w:marLeft w:val="0"/>
                                  <w:marRight w:val="0"/>
                                  <w:marTop w:val="0"/>
                                  <w:marBottom w:val="0"/>
                                  <w:divBdr>
                                    <w:top w:val="none" w:sz="0" w:space="0" w:color="auto"/>
                                    <w:left w:val="none" w:sz="0" w:space="0" w:color="auto"/>
                                    <w:bottom w:val="none" w:sz="0" w:space="0" w:color="auto"/>
                                    <w:right w:val="none" w:sz="0" w:space="0" w:color="auto"/>
                                  </w:divBdr>
                                  <w:divsChild>
                                    <w:div w:id="651832139">
                                      <w:marLeft w:val="0"/>
                                      <w:marRight w:val="0"/>
                                      <w:marTop w:val="0"/>
                                      <w:marBottom w:val="0"/>
                                      <w:divBdr>
                                        <w:top w:val="none" w:sz="0" w:space="0" w:color="auto"/>
                                        <w:left w:val="none" w:sz="0" w:space="0" w:color="auto"/>
                                        <w:bottom w:val="none" w:sz="0" w:space="0" w:color="auto"/>
                                        <w:right w:val="none" w:sz="0" w:space="0" w:color="auto"/>
                                      </w:divBdr>
                                      <w:divsChild>
                                        <w:div w:id="2024747876">
                                          <w:marLeft w:val="0"/>
                                          <w:marRight w:val="0"/>
                                          <w:marTop w:val="0"/>
                                          <w:marBottom w:val="0"/>
                                          <w:divBdr>
                                            <w:top w:val="none" w:sz="0" w:space="0" w:color="auto"/>
                                            <w:left w:val="none" w:sz="0" w:space="0" w:color="auto"/>
                                            <w:bottom w:val="none" w:sz="0" w:space="0" w:color="auto"/>
                                            <w:right w:val="none" w:sz="0" w:space="0" w:color="auto"/>
                                          </w:divBdr>
                                          <w:divsChild>
                                            <w:div w:id="6616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4873249">
      <w:bodyDiv w:val="1"/>
      <w:marLeft w:val="0"/>
      <w:marRight w:val="0"/>
      <w:marTop w:val="0"/>
      <w:marBottom w:val="0"/>
      <w:divBdr>
        <w:top w:val="none" w:sz="0" w:space="0" w:color="auto"/>
        <w:left w:val="none" w:sz="0" w:space="0" w:color="auto"/>
        <w:bottom w:val="none" w:sz="0" w:space="0" w:color="auto"/>
        <w:right w:val="none" w:sz="0" w:space="0" w:color="auto"/>
      </w:divBdr>
      <w:divsChild>
        <w:div w:id="1576428764">
          <w:marLeft w:val="0"/>
          <w:marRight w:val="0"/>
          <w:marTop w:val="0"/>
          <w:marBottom w:val="0"/>
          <w:divBdr>
            <w:top w:val="none" w:sz="0" w:space="0" w:color="auto"/>
            <w:left w:val="none" w:sz="0" w:space="0" w:color="auto"/>
            <w:bottom w:val="none" w:sz="0" w:space="0" w:color="auto"/>
            <w:right w:val="none" w:sz="0" w:space="0" w:color="auto"/>
          </w:divBdr>
          <w:divsChild>
            <w:div w:id="860893510">
              <w:marLeft w:val="0"/>
              <w:marRight w:val="0"/>
              <w:marTop w:val="0"/>
              <w:marBottom w:val="0"/>
              <w:divBdr>
                <w:top w:val="none" w:sz="0" w:space="0" w:color="auto"/>
                <w:left w:val="none" w:sz="0" w:space="0" w:color="auto"/>
                <w:bottom w:val="none" w:sz="0" w:space="0" w:color="auto"/>
                <w:right w:val="none" w:sz="0" w:space="0" w:color="auto"/>
              </w:divBdr>
              <w:divsChild>
                <w:div w:id="1142622490">
                  <w:marLeft w:val="0"/>
                  <w:marRight w:val="0"/>
                  <w:marTop w:val="0"/>
                  <w:marBottom w:val="0"/>
                  <w:divBdr>
                    <w:top w:val="none" w:sz="0" w:space="0" w:color="auto"/>
                    <w:left w:val="none" w:sz="0" w:space="0" w:color="auto"/>
                    <w:bottom w:val="none" w:sz="0" w:space="0" w:color="auto"/>
                    <w:right w:val="none" w:sz="0" w:space="0" w:color="auto"/>
                  </w:divBdr>
                  <w:divsChild>
                    <w:div w:id="1879705425">
                      <w:marLeft w:val="0"/>
                      <w:marRight w:val="0"/>
                      <w:marTop w:val="0"/>
                      <w:marBottom w:val="0"/>
                      <w:divBdr>
                        <w:top w:val="none" w:sz="0" w:space="0" w:color="auto"/>
                        <w:left w:val="none" w:sz="0" w:space="0" w:color="auto"/>
                        <w:bottom w:val="none" w:sz="0" w:space="0" w:color="auto"/>
                        <w:right w:val="none" w:sz="0" w:space="0" w:color="auto"/>
                      </w:divBdr>
                      <w:divsChild>
                        <w:div w:id="778523900">
                          <w:marLeft w:val="0"/>
                          <w:marRight w:val="0"/>
                          <w:marTop w:val="0"/>
                          <w:marBottom w:val="0"/>
                          <w:divBdr>
                            <w:top w:val="none" w:sz="0" w:space="0" w:color="auto"/>
                            <w:left w:val="none" w:sz="0" w:space="0" w:color="auto"/>
                            <w:bottom w:val="none" w:sz="0" w:space="0" w:color="auto"/>
                            <w:right w:val="none" w:sz="0" w:space="0" w:color="auto"/>
                          </w:divBdr>
                          <w:divsChild>
                            <w:div w:id="1155756942">
                              <w:marLeft w:val="0"/>
                              <w:marRight w:val="0"/>
                              <w:marTop w:val="0"/>
                              <w:marBottom w:val="0"/>
                              <w:divBdr>
                                <w:top w:val="none" w:sz="0" w:space="0" w:color="auto"/>
                                <w:left w:val="none" w:sz="0" w:space="0" w:color="auto"/>
                                <w:bottom w:val="none" w:sz="0" w:space="0" w:color="auto"/>
                                <w:right w:val="none" w:sz="0" w:space="0" w:color="auto"/>
                              </w:divBdr>
                              <w:divsChild>
                                <w:div w:id="332031909">
                                  <w:marLeft w:val="0"/>
                                  <w:marRight w:val="0"/>
                                  <w:marTop w:val="0"/>
                                  <w:marBottom w:val="0"/>
                                  <w:divBdr>
                                    <w:top w:val="none" w:sz="0" w:space="0" w:color="auto"/>
                                    <w:left w:val="none" w:sz="0" w:space="0" w:color="auto"/>
                                    <w:bottom w:val="none" w:sz="0" w:space="0" w:color="auto"/>
                                    <w:right w:val="none" w:sz="0" w:space="0" w:color="auto"/>
                                  </w:divBdr>
                                  <w:divsChild>
                                    <w:div w:id="1133518500">
                                      <w:marLeft w:val="0"/>
                                      <w:marRight w:val="0"/>
                                      <w:marTop w:val="0"/>
                                      <w:marBottom w:val="0"/>
                                      <w:divBdr>
                                        <w:top w:val="none" w:sz="0" w:space="0" w:color="auto"/>
                                        <w:left w:val="none" w:sz="0" w:space="0" w:color="auto"/>
                                        <w:bottom w:val="none" w:sz="0" w:space="0" w:color="auto"/>
                                        <w:right w:val="none" w:sz="0" w:space="0" w:color="auto"/>
                                      </w:divBdr>
                                      <w:divsChild>
                                        <w:div w:id="12284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1556823">
      <w:bodyDiv w:val="1"/>
      <w:marLeft w:val="0"/>
      <w:marRight w:val="0"/>
      <w:marTop w:val="0"/>
      <w:marBottom w:val="0"/>
      <w:divBdr>
        <w:top w:val="none" w:sz="0" w:space="0" w:color="auto"/>
        <w:left w:val="none" w:sz="0" w:space="0" w:color="auto"/>
        <w:bottom w:val="none" w:sz="0" w:space="0" w:color="auto"/>
        <w:right w:val="none" w:sz="0" w:space="0" w:color="auto"/>
      </w:divBdr>
      <w:divsChild>
        <w:div w:id="486897365">
          <w:marLeft w:val="0"/>
          <w:marRight w:val="0"/>
          <w:marTop w:val="0"/>
          <w:marBottom w:val="0"/>
          <w:divBdr>
            <w:top w:val="none" w:sz="0" w:space="0" w:color="auto"/>
            <w:left w:val="none" w:sz="0" w:space="0" w:color="auto"/>
            <w:bottom w:val="none" w:sz="0" w:space="0" w:color="auto"/>
            <w:right w:val="none" w:sz="0" w:space="0" w:color="auto"/>
          </w:divBdr>
          <w:divsChild>
            <w:div w:id="1555239237">
              <w:marLeft w:val="0"/>
              <w:marRight w:val="0"/>
              <w:marTop w:val="0"/>
              <w:marBottom w:val="0"/>
              <w:divBdr>
                <w:top w:val="none" w:sz="0" w:space="0" w:color="auto"/>
                <w:left w:val="none" w:sz="0" w:space="0" w:color="auto"/>
                <w:bottom w:val="none" w:sz="0" w:space="0" w:color="auto"/>
                <w:right w:val="none" w:sz="0" w:space="0" w:color="auto"/>
              </w:divBdr>
              <w:divsChild>
                <w:div w:id="1181747189">
                  <w:marLeft w:val="0"/>
                  <w:marRight w:val="0"/>
                  <w:marTop w:val="0"/>
                  <w:marBottom w:val="0"/>
                  <w:divBdr>
                    <w:top w:val="none" w:sz="0" w:space="0" w:color="auto"/>
                    <w:left w:val="none" w:sz="0" w:space="0" w:color="auto"/>
                    <w:bottom w:val="none" w:sz="0" w:space="0" w:color="auto"/>
                    <w:right w:val="none" w:sz="0" w:space="0" w:color="auto"/>
                  </w:divBdr>
                  <w:divsChild>
                    <w:div w:id="1945769070">
                      <w:marLeft w:val="0"/>
                      <w:marRight w:val="0"/>
                      <w:marTop w:val="0"/>
                      <w:marBottom w:val="0"/>
                      <w:divBdr>
                        <w:top w:val="none" w:sz="0" w:space="0" w:color="auto"/>
                        <w:left w:val="none" w:sz="0" w:space="0" w:color="auto"/>
                        <w:bottom w:val="none" w:sz="0" w:space="0" w:color="auto"/>
                        <w:right w:val="none" w:sz="0" w:space="0" w:color="auto"/>
                      </w:divBdr>
                      <w:divsChild>
                        <w:div w:id="1422875510">
                          <w:marLeft w:val="0"/>
                          <w:marRight w:val="0"/>
                          <w:marTop w:val="0"/>
                          <w:marBottom w:val="0"/>
                          <w:divBdr>
                            <w:top w:val="none" w:sz="0" w:space="0" w:color="auto"/>
                            <w:left w:val="none" w:sz="0" w:space="0" w:color="auto"/>
                            <w:bottom w:val="none" w:sz="0" w:space="0" w:color="auto"/>
                            <w:right w:val="none" w:sz="0" w:space="0" w:color="auto"/>
                          </w:divBdr>
                          <w:divsChild>
                            <w:div w:id="1018584827">
                              <w:marLeft w:val="0"/>
                              <w:marRight w:val="0"/>
                              <w:marTop w:val="0"/>
                              <w:marBottom w:val="0"/>
                              <w:divBdr>
                                <w:top w:val="none" w:sz="0" w:space="0" w:color="auto"/>
                                <w:left w:val="none" w:sz="0" w:space="0" w:color="auto"/>
                                <w:bottom w:val="none" w:sz="0" w:space="0" w:color="auto"/>
                                <w:right w:val="none" w:sz="0" w:space="0" w:color="auto"/>
                              </w:divBdr>
                              <w:divsChild>
                                <w:div w:id="1732772218">
                                  <w:marLeft w:val="0"/>
                                  <w:marRight w:val="0"/>
                                  <w:marTop w:val="0"/>
                                  <w:marBottom w:val="0"/>
                                  <w:divBdr>
                                    <w:top w:val="none" w:sz="0" w:space="0" w:color="auto"/>
                                    <w:left w:val="none" w:sz="0" w:space="0" w:color="auto"/>
                                    <w:bottom w:val="none" w:sz="0" w:space="0" w:color="auto"/>
                                    <w:right w:val="none" w:sz="0" w:space="0" w:color="auto"/>
                                  </w:divBdr>
                                  <w:divsChild>
                                    <w:div w:id="222110208">
                                      <w:marLeft w:val="0"/>
                                      <w:marRight w:val="0"/>
                                      <w:marTop w:val="0"/>
                                      <w:marBottom w:val="0"/>
                                      <w:divBdr>
                                        <w:top w:val="none" w:sz="0" w:space="0" w:color="auto"/>
                                        <w:left w:val="none" w:sz="0" w:space="0" w:color="auto"/>
                                        <w:bottom w:val="none" w:sz="0" w:space="0" w:color="auto"/>
                                        <w:right w:val="none" w:sz="0" w:space="0" w:color="auto"/>
                                      </w:divBdr>
                                      <w:divsChild>
                                        <w:div w:id="899748532">
                                          <w:marLeft w:val="0"/>
                                          <w:marRight w:val="0"/>
                                          <w:marTop w:val="0"/>
                                          <w:marBottom w:val="0"/>
                                          <w:divBdr>
                                            <w:top w:val="none" w:sz="0" w:space="0" w:color="auto"/>
                                            <w:left w:val="none" w:sz="0" w:space="0" w:color="auto"/>
                                            <w:bottom w:val="none" w:sz="0" w:space="0" w:color="auto"/>
                                            <w:right w:val="none" w:sz="0" w:space="0" w:color="auto"/>
                                          </w:divBdr>
                                          <w:divsChild>
                                            <w:div w:id="199448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6209881">
      <w:bodyDiv w:val="1"/>
      <w:marLeft w:val="0"/>
      <w:marRight w:val="0"/>
      <w:marTop w:val="0"/>
      <w:marBottom w:val="0"/>
      <w:divBdr>
        <w:top w:val="none" w:sz="0" w:space="0" w:color="auto"/>
        <w:left w:val="none" w:sz="0" w:space="0" w:color="auto"/>
        <w:bottom w:val="none" w:sz="0" w:space="0" w:color="auto"/>
        <w:right w:val="none" w:sz="0" w:space="0" w:color="auto"/>
      </w:divBdr>
      <w:divsChild>
        <w:div w:id="1170296415">
          <w:marLeft w:val="547"/>
          <w:marRight w:val="0"/>
          <w:marTop w:val="200"/>
          <w:marBottom w:val="0"/>
          <w:divBdr>
            <w:top w:val="none" w:sz="0" w:space="0" w:color="auto"/>
            <w:left w:val="none" w:sz="0" w:space="0" w:color="auto"/>
            <w:bottom w:val="none" w:sz="0" w:space="0" w:color="auto"/>
            <w:right w:val="none" w:sz="0" w:space="0" w:color="auto"/>
          </w:divBdr>
        </w:div>
        <w:div w:id="902836925">
          <w:marLeft w:val="547"/>
          <w:marRight w:val="0"/>
          <w:marTop w:val="200"/>
          <w:marBottom w:val="0"/>
          <w:divBdr>
            <w:top w:val="none" w:sz="0" w:space="0" w:color="auto"/>
            <w:left w:val="none" w:sz="0" w:space="0" w:color="auto"/>
            <w:bottom w:val="none" w:sz="0" w:space="0" w:color="auto"/>
            <w:right w:val="none" w:sz="0" w:space="0" w:color="auto"/>
          </w:divBdr>
        </w:div>
        <w:div w:id="126164899">
          <w:marLeft w:val="547"/>
          <w:marRight w:val="0"/>
          <w:marTop w:val="200"/>
          <w:marBottom w:val="0"/>
          <w:divBdr>
            <w:top w:val="none" w:sz="0" w:space="0" w:color="auto"/>
            <w:left w:val="none" w:sz="0" w:space="0" w:color="auto"/>
            <w:bottom w:val="none" w:sz="0" w:space="0" w:color="auto"/>
            <w:right w:val="none" w:sz="0" w:space="0" w:color="auto"/>
          </w:divBdr>
        </w:div>
        <w:div w:id="1474517151">
          <w:marLeft w:val="547"/>
          <w:marRight w:val="0"/>
          <w:marTop w:val="200"/>
          <w:marBottom w:val="0"/>
          <w:divBdr>
            <w:top w:val="none" w:sz="0" w:space="0" w:color="auto"/>
            <w:left w:val="none" w:sz="0" w:space="0" w:color="auto"/>
            <w:bottom w:val="none" w:sz="0" w:space="0" w:color="auto"/>
            <w:right w:val="none" w:sz="0" w:space="0" w:color="auto"/>
          </w:divBdr>
        </w:div>
        <w:div w:id="1086802288">
          <w:marLeft w:val="547"/>
          <w:marRight w:val="0"/>
          <w:marTop w:val="200"/>
          <w:marBottom w:val="0"/>
          <w:divBdr>
            <w:top w:val="none" w:sz="0" w:space="0" w:color="auto"/>
            <w:left w:val="none" w:sz="0" w:space="0" w:color="auto"/>
            <w:bottom w:val="none" w:sz="0" w:space="0" w:color="auto"/>
            <w:right w:val="none" w:sz="0" w:space="0" w:color="auto"/>
          </w:divBdr>
        </w:div>
      </w:divsChild>
    </w:div>
    <w:div w:id="1964573267">
      <w:bodyDiv w:val="1"/>
      <w:marLeft w:val="0"/>
      <w:marRight w:val="0"/>
      <w:marTop w:val="0"/>
      <w:marBottom w:val="0"/>
      <w:divBdr>
        <w:top w:val="none" w:sz="0" w:space="0" w:color="auto"/>
        <w:left w:val="none" w:sz="0" w:space="0" w:color="auto"/>
        <w:bottom w:val="none" w:sz="0" w:space="0" w:color="auto"/>
        <w:right w:val="none" w:sz="0" w:space="0" w:color="auto"/>
      </w:divBdr>
      <w:divsChild>
        <w:div w:id="576671152">
          <w:marLeft w:val="0"/>
          <w:marRight w:val="0"/>
          <w:marTop w:val="0"/>
          <w:marBottom w:val="0"/>
          <w:divBdr>
            <w:top w:val="none" w:sz="0" w:space="0" w:color="auto"/>
            <w:left w:val="none" w:sz="0" w:space="0" w:color="auto"/>
            <w:bottom w:val="none" w:sz="0" w:space="0" w:color="auto"/>
            <w:right w:val="none" w:sz="0" w:space="0" w:color="auto"/>
          </w:divBdr>
          <w:divsChild>
            <w:div w:id="1296712439">
              <w:marLeft w:val="0"/>
              <w:marRight w:val="0"/>
              <w:marTop w:val="0"/>
              <w:marBottom w:val="0"/>
              <w:divBdr>
                <w:top w:val="none" w:sz="0" w:space="0" w:color="auto"/>
                <w:left w:val="none" w:sz="0" w:space="0" w:color="auto"/>
                <w:bottom w:val="none" w:sz="0" w:space="0" w:color="auto"/>
                <w:right w:val="none" w:sz="0" w:space="0" w:color="auto"/>
              </w:divBdr>
              <w:divsChild>
                <w:div w:id="320811017">
                  <w:marLeft w:val="0"/>
                  <w:marRight w:val="0"/>
                  <w:marTop w:val="0"/>
                  <w:marBottom w:val="0"/>
                  <w:divBdr>
                    <w:top w:val="none" w:sz="0" w:space="0" w:color="auto"/>
                    <w:left w:val="none" w:sz="0" w:space="0" w:color="auto"/>
                    <w:bottom w:val="none" w:sz="0" w:space="0" w:color="auto"/>
                    <w:right w:val="none" w:sz="0" w:space="0" w:color="auto"/>
                  </w:divBdr>
                  <w:divsChild>
                    <w:div w:id="2068526484">
                      <w:marLeft w:val="0"/>
                      <w:marRight w:val="0"/>
                      <w:marTop w:val="0"/>
                      <w:marBottom w:val="0"/>
                      <w:divBdr>
                        <w:top w:val="none" w:sz="0" w:space="0" w:color="auto"/>
                        <w:left w:val="none" w:sz="0" w:space="0" w:color="auto"/>
                        <w:bottom w:val="none" w:sz="0" w:space="0" w:color="auto"/>
                        <w:right w:val="none" w:sz="0" w:space="0" w:color="auto"/>
                      </w:divBdr>
                      <w:divsChild>
                        <w:div w:id="19475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530788">
      <w:bodyDiv w:val="1"/>
      <w:marLeft w:val="0"/>
      <w:marRight w:val="0"/>
      <w:marTop w:val="0"/>
      <w:marBottom w:val="0"/>
      <w:divBdr>
        <w:top w:val="none" w:sz="0" w:space="0" w:color="auto"/>
        <w:left w:val="none" w:sz="0" w:space="0" w:color="auto"/>
        <w:bottom w:val="none" w:sz="0" w:space="0" w:color="auto"/>
        <w:right w:val="none" w:sz="0" w:space="0" w:color="auto"/>
      </w:divBdr>
    </w:div>
    <w:div w:id="2064020106">
      <w:bodyDiv w:val="1"/>
      <w:marLeft w:val="0"/>
      <w:marRight w:val="0"/>
      <w:marTop w:val="0"/>
      <w:marBottom w:val="0"/>
      <w:divBdr>
        <w:top w:val="none" w:sz="0" w:space="0" w:color="auto"/>
        <w:left w:val="none" w:sz="0" w:space="0" w:color="auto"/>
        <w:bottom w:val="none" w:sz="0" w:space="0" w:color="auto"/>
        <w:right w:val="none" w:sz="0" w:space="0" w:color="auto"/>
      </w:divBdr>
    </w:div>
    <w:div w:id="2123642686">
      <w:bodyDiv w:val="1"/>
      <w:marLeft w:val="0"/>
      <w:marRight w:val="0"/>
      <w:marTop w:val="0"/>
      <w:marBottom w:val="0"/>
      <w:divBdr>
        <w:top w:val="none" w:sz="0" w:space="0" w:color="auto"/>
        <w:left w:val="none" w:sz="0" w:space="0" w:color="auto"/>
        <w:bottom w:val="none" w:sz="0" w:space="0" w:color="auto"/>
        <w:right w:val="none" w:sz="0" w:space="0" w:color="auto"/>
      </w:divBdr>
    </w:div>
    <w:div w:id="2134640574">
      <w:bodyDiv w:val="1"/>
      <w:marLeft w:val="0"/>
      <w:marRight w:val="0"/>
      <w:marTop w:val="0"/>
      <w:marBottom w:val="0"/>
      <w:divBdr>
        <w:top w:val="none" w:sz="0" w:space="0" w:color="auto"/>
        <w:left w:val="none" w:sz="0" w:space="0" w:color="auto"/>
        <w:bottom w:val="none" w:sz="0" w:space="0" w:color="auto"/>
        <w:right w:val="none" w:sz="0" w:space="0" w:color="auto"/>
      </w:divBdr>
      <w:divsChild>
        <w:div w:id="1769809899">
          <w:marLeft w:val="0"/>
          <w:marRight w:val="0"/>
          <w:marTop w:val="0"/>
          <w:marBottom w:val="0"/>
          <w:divBdr>
            <w:top w:val="none" w:sz="0" w:space="0" w:color="auto"/>
            <w:left w:val="none" w:sz="0" w:space="0" w:color="auto"/>
            <w:bottom w:val="none" w:sz="0" w:space="0" w:color="auto"/>
            <w:right w:val="none" w:sz="0" w:space="0" w:color="auto"/>
          </w:divBdr>
          <w:divsChild>
            <w:div w:id="1731029963">
              <w:marLeft w:val="0"/>
              <w:marRight w:val="0"/>
              <w:marTop w:val="0"/>
              <w:marBottom w:val="0"/>
              <w:divBdr>
                <w:top w:val="none" w:sz="0" w:space="0" w:color="auto"/>
                <w:left w:val="none" w:sz="0" w:space="0" w:color="auto"/>
                <w:bottom w:val="none" w:sz="0" w:space="0" w:color="auto"/>
                <w:right w:val="none" w:sz="0" w:space="0" w:color="auto"/>
              </w:divBdr>
              <w:divsChild>
                <w:div w:id="1703091732">
                  <w:marLeft w:val="0"/>
                  <w:marRight w:val="0"/>
                  <w:marTop w:val="0"/>
                  <w:marBottom w:val="0"/>
                  <w:divBdr>
                    <w:top w:val="none" w:sz="0" w:space="0" w:color="auto"/>
                    <w:left w:val="none" w:sz="0" w:space="0" w:color="auto"/>
                    <w:bottom w:val="none" w:sz="0" w:space="0" w:color="auto"/>
                    <w:right w:val="none" w:sz="0" w:space="0" w:color="auto"/>
                  </w:divBdr>
                  <w:divsChild>
                    <w:div w:id="590624811">
                      <w:marLeft w:val="0"/>
                      <w:marRight w:val="0"/>
                      <w:marTop w:val="0"/>
                      <w:marBottom w:val="0"/>
                      <w:divBdr>
                        <w:top w:val="none" w:sz="0" w:space="0" w:color="auto"/>
                        <w:left w:val="none" w:sz="0" w:space="0" w:color="auto"/>
                        <w:bottom w:val="none" w:sz="0" w:space="0" w:color="auto"/>
                        <w:right w:val="none" w:sz="0" w:space="0" w:color="auto"/>
                      </w:divBdr>
                      <w:divsChild>
                        <w:div w:id="56807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258481">
      <w:bodyDiv w:val="1"/>
      <w:marLeft w:val="0"/>
      <w:marRight w:val="0"/>
      <w:marTop w:val="0"/>
      <w:marBottom w:val="0"/>
      <w:divBdr>
        <w:top w:val="none" w:sz="0" w:space="0" w:color="auto"/>
        <w:left w:val="none" w:sz="0" w:space="0" w:color="auto"/>
        <w:bottom w:val="none" w:sz="0" w:space="0" w:color="auto"/>
        <w:right w:val="none" w:sz="0" w:space="0" w:color="auto"/>
      </w:divBdr>
      <w:divsChild>
        <w:div w:id="1856727601">
          <w:marLeft w:val="0"/>
          <w:marRight w:val="0"/>
          <w:marTop w:val="0"/>
          <w:marBottom w:val="0"/>
          <w:divBdr>
            <w:top w:val="none" w:sz="0" w:space="0" w:color="auto"/>
            <w:left w:val="none" w:sz="0" w:space="0" w:color="auto"/>
            <w:bottom w:val="none" w:sz="0" w:space="0" w:color="auto"/>
            <w:right w:val="none" w:sz="0" w:space="0" w:color="auto"/>
          </w:divBdr>
          <w:divsChild>
            <w:div w:id="1734305098">
              <w:marLeft w:val="0"/>
              <w:marRight w:val="0"/>
              <w:marTop w:val="0"/>
              <w:marBottom w:val="0"/>
              <w:divBdr>
                <w:top w:val="none" w:sz="0" w:space="0" w:color="auto"/>
                <w:left w:val="none" w:sz="0" w:space="0" w:color="auto"/>
                <w:bottom w:val="none" w:sz="0" w:space="0" w:color="auto"/>
                <w:right w:val="none" w:sz="0" w:space="0" w:color="auto"/>
              </w:divBdr>
              <w:divsChild>
                <w:div w:id="1224871019">
                  <w:marLeft w:val="0"/>
                  <w:marRight w:val="0"/>
                  <w:marTop w:val="0"/>
                  <w:marBottom w:val="0"/>
                  <w:divBdr>
                    <w:top w:val="none" w:sz="0" w:space="0" w:color="auto"/>
                    <w:left w:val="none" w:sz="0" w:space="0" w:color="auto"/>
                    <w:bottom w:val="none" w:sz="0" w:space="0" w:color="auto"/>
                    <w:right w:val="none" w:sz="0" w:space="0" w:color="auto"/>
                  </w:divBdr>
                  <w:divsChild>
                    <w:div w:id="451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perthr.co.uk/policies-and-documents/data-protection-policy/16269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cas.org.uk/index.aspx?articleid=1361" TargetMode="External"/><Relationship Id="rId4" Type="http://schemas.openxmlformats.org/officeDocument/2006/relationships/settings" Target="settings.xml"/><Relationship Id="rId9" Type="http://schemas.openxmlformats.org/officeDocument/2006/relationships/hyperlink" Target="https://www.xperthr.co.uk/policies-and-documents/policy-on-processing-special-category-personal-data-and-criminal-records-data/163520/"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AA399-6CB2-4B04-A5A0-238AFB02D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1884</Words>
  <Characters>10741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EEF Ltd</Company>
  <LinksUpToDate>false</LinksUpToDate>
  <CharactersWithSpaces>12600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Riches</dc:creator>
  <cp:keywords/>
  <dc:description/>
  <cp:lastModifiedBy>Jennifer Russell-Cairns</cp:lastModifiedBy>
  <cp:revision>4</cp:revision>
  <dcterms:created xsi:type="dcterms:W3CDTF">2020-05-28T07:16:00Z</dcterms:created>
  <dcterms:modified xsi:type="dcterms:W3CDTF">2020-07-02T10:13:00Z</dcterms:modified>
</cp:coreProperties>
</file>